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A8" w:rsidRPr="00213B23" w:rsidRDefault="00514AA8" w:rsidP="00514AA8">
      <w:pPr>
        <w:spacing w:line="360" w:lineRule="auto"/>
        <w:ind w:firstLineChars="200" w:firstLine="31680"/>
        <w:jc w:val="center"/>
        <w:rPr>
          <w:rFonts w:ascii="Arial" w:eastAsia="黑体" w:hAnsi="Arial" w:cs="Times New Roman"/>
          <w:b/>
          <w:bCs/>
          <w:sz w:val="24"/>
          <w:szCs w:val="24"/>
        </w:rPr>
      </w:pPr>
      <w:r>
        <w:rPr>
          <w:rFonts w:ascii="Arial" w:eastAsia="黑体" w:hAnsi="黑体" w:cs="黑体" w:hint="eastAsia"/>
          <w:b/>
          <w:bCs/>
          <w:sz w:val="24"/>
          <w:szCs w:val="24"/>
        </w:rPr>
        <w:t>天</w:t>
      </w:r>
      <w:r w:rsidRPr="00213B23">
        <w:rPr>
          <w:rFonts w:ascii="Arial" w:eastAsia="黑体" w:hAnsi="黑体" w:cs="黑体" w:hint="eastAsia"/>
          <w:b/>
          <w:bCs/>
          <w:sz w:val="24"/>
          <w:szCs w:val="24"/>
        </w:rPr>
        <w:t>津外国语大学孔子学院奖学金</w:t>
      </w:r>
    </w:p>
    <w:p w:rsidR="00514AA8" w:rsidRPr="00213B23" w:rsidRDefault="00514AA8" w:rsidP="007C78F6">
      <w:pPr>
        <w:spacing w:line="360" w:lineRule="auto"/>
        <w:ind w:firstLineChars="200" w:firstLine="31680"/>
        <w:jc w:val="center"/>
        <w:rPr>
          <w:rFonts w:ascii="Arial" w:eastAsia="黑体" w:hAnsi="Arial" w:cs="Times New Roman"/>
          <w:b/>
          <w:bCs/>
          <w:sz w:val="24"/>
          <w:szCs w:val="24"/>
        </w:rPr>
      </w:pPr>
      <w:r w:rsidRPr="00213B23">
        <w:rPr>
          <w:rFonts w:ascii="Arial" w:eastAsia="黑体" w:hAnsi="黑体" w:cs="黑体" w:hint="eastAsia"/>
          <w:b/>
          <w:bCs/>
          <w:sz w:val="24"/>
          <w:szCs w:val="24"/>
        </w:rPr>
        <w:t>汉语国际教育专业硕士学位研究生</w:t>
      </w:r>
    </w:p>
    <w:p w:rsidR="00514AA8" w:rsidRPr="00213B23" w:rsidRDefault="00514AA8" w:rsidP="007C78F6">
      <w:pPr>
        <w:spacing w:line="360" w:lineRule="auto"/>
        <w:ind w:firstLineChars="200" w:firstLine="31680"/>
        <w:jc w:val="center"/>
        <w:rPr>
          <w:rFonts w:ascii="Arial" w:eastAsia="黑体" w:hAnsi="Arial" w:cs="Times New Roman"/>
          <w:b/>
          <w:bCs/>
          <w:sz w:val="24"/>
          <w:szCs w:val="24"/>
        </w:rPr>
      </w:pPr>
      <w:r w:rsidRPr="00213B23">
        <w:rPr>
          <w:rFonts w:ascii="Arial" w:eastAsia="黑体" w:hAnsi="黑体" w:cs="黑体" w:hint="eastAsia"/>
          <w:b/>
          <w:bCs/>
          <w:sz w:val="24"/>
          <w:szCs w:val="24"/>
        </w:rPr>
        <w:t>培养方案（试行）</w:t>
      </w:r>
    </w:p>
    <w:p w:rsidR="00514AA8" w:rsidRPr="00213B23" w:rsidRDefault="00514AA8" w:rsidP="007C78F6">
      <w:pPr>
        <w:spacing w:line="360" w:lineRule="auto"/>
        <w:ind w:firstLineChars="200" w:firstLine="31680"/>
        <w:jc w:val="center"/>
        <w:rPr>
          <w:rFonts w:ascii="Arial" w:eastAsia="黑体" w:hAnsi="Arial" w:cs="Times New Roman"/>
          <w:b/>
          <w:bCs/>
          <w:sz w:val="24"/>
          <w:szCs w:val="24"/>
        </w:rPr>
      </w:pPr>
      <w:r>
        <w:rPr>
          <w:rFonts w:ascii="Arial" w:eastAsia="黑体" w:hAnsi="Arial" w:cs="Arial"/>
          <w:b/>
          <w:bCs/>
          <w:sz w:val="24"/>
          <w:szCs w:val="24"/>
        </w:rPr>
        <w:t>The TFSU Confucius Institute Scholarship for MTCSOL Program</w:t>
      </w:r>
    </w:p>
    <w:p w:rsidR="00514AA8" w:rsidRPr="00213B23" w:rsidRDefault="00514AA8" w:rsidP="007C78F6">
      <w:pPr>
        <w:widowControl/>
        <w:shd w:val="clear" w:color="auto" w:fill="FFFFFF"/>
        <w:spacing w:line="360" w:lineRule="auto"/>
        <w:ind w:firstLineChars="200" w:firstLine="31680"/>
        <w:jc w:val="left"/>
        <w:rPr>
          <w:rFonts w:ascii="Arial" w:hAnsi="Arial" w:cs="Arial"/>
          <w:b/>
          <w:bCs/>
          <w:kern w:val="0"/>
          <w:sz w:val="24"/>
          <w:szCs w:val="24"/>
        </w:rPr>
      </w:pPr>
      <w:r w:rsidRPr="00213B23">
        <w:rPr>
          <w:rFonts w:ascii="Arial" w:hAnsi="Arial" w:cs="宋体" w:hint="eastAsia"/>
          <w:b/>
          <w:bCs/>
          <w:kern w:val="0"/>
          <w:sz w:val="24"/>
          <w:szCs w:val="24"/>
        </w:rPr>
        <w:t>一、专业学位简介</w:t>
      </w:r>
    </w:p>
    <w:p w:rsidR="00514AA8" w:rsidRPr="00CD09FD" w:rsidRDefault="00514AA8" w:rsidP="007C78F6">
      <w:pPr>
        <w:widowControl/>
        <w:shd w:val="clear" w:color="auto" w:fill="FFFFFF"/>
        <w:spacing w:line="360" w:lineRule="auto"/>
        <w:ind w:firstLineChars="200" w:firstLine="31680"/>
        <w:jc w:val="left"/>
        <w:rPr>
          <w:rFonts w:ascii="Arial" w:hAnsi="Arial" w:cs="Arial"/>
          <w:b/>
          <w:bCs/>
          <w:kern w:val="0"/>
          <w:sz w:val="24"/>
          <w:szCs w:val="24"/>
        </w:rPr>
      </w:pPr>
      <w:r w:rsidRPr="00CD09FD">
        <w:rPr>
          <w:rFonts w:ascii="Arial" w:hAnsi="Arial" w:cs="Arial"/>
          <w:b/>
          <w:bCs/>
          <w:kern w:val="0"/>
          <w:sz w:val="24"/>
          <w:szCs w:val="24"/>
        </w:rPr>
        <w:t>1.  Introduction</w:t>
      </w:r>
    </w:p>
    <w:p w:rsidR="00514AA8" w:rsidRPr="00213B23" w:rsidRDefault="00514AA8" w:rsidP="007C78F6">
      <w:pPr>
        <w:widowControl/>
        <w:shd w:val="clear" w:color="auto" w:fill="FFFFFF"/>
        <w:spacing w:line="360" w:lineRule="auto"/>
        <w:ind w:firstLineChars="200" w:firstLine="31680"/>
        <w:jc w:val="left"/>
        <w:rPr>
          <w:rFonts w:ascii="Arial" w:hAnsi="Arial" w:cs="Arial"/>
          <w:kern w:val="0"/>
          <w:sz w:val="24"/>
          <w:szCs w:val="24"/>
        </w:rPr>
      </w:pPr>
      <w:r w:rsidRPr="00213B23">
        <w:rPr>
          <w:rFonts w:ascii="Arial" w:hAnsi="Arial" w:cs="宋体" w:hint="eastAsia"/>
          <w:kern w:val="0"/>
          <w:sz w:val="24"/>
          <w:szCs w:val="24"/>
        </w:rPr>
        <w:t>孔子学院奖学金</w:t>
      </w:r>
      <w:r w:rsidRPr="00213B23">
        <w:rPr>
          <w:rFonts w:ascii="Arial" w:hAnsi="Arial" w:cs="Arial"/>
          <w:kern w:val="0"/>
          <w:sz w:val="24"/>
          <w:szCs w:val="24"/>
        </w:rPr>
        <w:t>“</w:t>
      </w:r>
      <w:r w:rsidRPr="00213B23">
        <w:rPr>
          <w:rFonts w:ascii="Arial" w:hAnsi="Arial" w:cs="宋体" w:hint="eastAsia"/>
          <w:kern w:val="0"/>
          <w:sz w:val="24"/>
          <w:szCs w:val="24"/>
        </w:rPr>
        <w:t>汉语国际教育专业硕士</w:t>
      </w:r>
      <w:r w:rsidRPr="00213B23">
        <w:rPr>
          <w:rFonts w:ascii="Arial" w:hAnsi="Arial" w:cs="Arial"/>
          <w:kern w:val="0"/>
          <w:sz w:val="24"/>
          <w:szCs w:val="24"/>
        </w:rPr>
        <w:t>”</w:t>
      </w:r>
      <w:r w:rsidRPr="00213B23">
        <w:rPr>
          <w:rFonts w:ascii="Arial" w:hAnsi="Arial" w:cs="宋体" w:hint="eastAsia"/>
          <w:kern w:val="0"/>
          <w:sz w:val="24"/>
          <w:szCs w:val="24"/>
        </w:rPr>
        <w:t>是为支持国际汉语教育事业，适应汉语走向世界需要，改革和完善汉语作为第二语言或外语教学专门人才培养体系，培养符合汉语国际教育新形势需要，能在有需要国家和地区尤其是留学生所在国从事汉语作为第二语言教学、</w:t>
      </w:r>
      <w:hyperlink r:id="rId7" w:tgtFrame="_blank" w:history="1">
        <w:r w:rsidRPr="00213B23">
          <w:rPr>
            <w:rFonts w:ascii="Arial" w:hAnsi="Arial" w:cs="宋体" w:hint="eastAsia"/>
            <w:kern w:val="0"/>
            <w:sz w:val="24"/>
            <w:szCs w:val="24"/>
          </w:rPr>
          <w:t>传播</w:t>
        </w:r>
      </w:hyperlink>
      <w:r w:rsidRPr="00213B23">
        <w:rPr>
          <w:rFonts w:ascii="Arial" w:hAnsi="Arial" w:cs="宋体" w:hint="eastAsia"/>
          <w:kern w:val="0"/>
          <w:sz w:val="24"/>
          <w:szCs w:val="24"/>
        </w:rPr>
        <w:t>中华文化的专门人才而设立的专业学位。</w:t>
      </w:r>
    </w:p>
    <w:p w:rsidR="00514AA8" w:rsidRPr="00213B23" w:rsidRDefault="00514AA8" w:rsidP="007C78F6">
      <w:pPr>
        <w:widowControl/>
        <w:shd w:val="clear" w:color="auto" w:fill="FFFFFF"/>
        <w:spacing w:line="360" w:lineRule="auto"/>
        <w:ind w:firstLineChars="200" w:firstLine="31680"/>
        <w:jc w:val="left"/>
        <w:rPr>
          <w:rFonts w:ascii="Arial" w:hAnsi="Arial" w:cs="Arial"/>
          <w:kern w:val="0"/>
          <w:sz w:val="24"/>
          <w:szCs w:val="24"/>
        </w:rPr>
      </w:pPr>
      <w:r w:rsidRPr="00213B23">
        <w:rPr>
          <w:rFonts w:ascii="Arial" w:hAnsi="Arial" w:cs="Arial"/>
          <w:kern w:val="0"/>
          <w:sz w:val="24"/>
          <w:szCs w:val="24"/>
        </w:rPr>
        <w:t>For the purpose of supporting the development of the international C</w:t>
      </w:r>
      <w:r>
        <w:rPr>
          <w:rFonts w:ascii="Arial" w:hAnsi="Arial" w:cs="Arial"/>
          <w:kern w:val="0"/>
          <w:sz w:val="24"/>
          <w:szCs w:val="24"/>
        </w:rPr>
        <w:t xml:space="preserve">hinese education and </w:t>
      </w:r>
      <w:r w:rsidRPr="00213B23">
        <w:rPr>
          <w:rFonts w:ascii="Arial" w:hAnsi="Arial" w:cs="Arial"/>
          <w:kern w:val="0"/>
          <w:sz w:val="24"/>
          <w:szCs w:val="24"/>
        </w:rPr>
        <w:t xml:space="preserve">promoting “Chinese language going global”, </w:t>
      </w:r>
      <w:r w:rsidRPr="00732514">
        <w:rPr>
          <w:rFonts w:ascii="Arial" w:hAnsi="Arial" w:cs="Arial"/>
          <w:kern w:val="0"/>
          <w:sz w:val="24"/>
          <w:szCs w:val="24"/>
        </w:rPr>
        <w:t xml:space="preserve">Hanban </w:t>
      </w:r>
      <w:r>
        <w:rPr>
          <w:rFonts w:ascii="Arial" w:hAnsi="Arial" w:cs="Arial"/>
          <w:kern w:val="0"/>
          <w:sz w:val="24"/>
          <w:szCs w:val="24"/>
        </w:rPr>
        <w:t>(</w:t>
      </w:r>
      <w:r w:rsidRPr="00732514">
        <w:rPr>
          <w:rFonts w:ascii="Arial" w:hAnsi="Arial" w:cs="Arial"/>
          <w:kern w:val="0"/>
          <w:sz w:val="24"/>
          <w:szCs w:val="24"/>
        </w:rPr>
        <w:t>C</w:t>
      </w:r>
      <w:r>
        <w:rPr>
          <w:rFonts w:ascii="Arial" w:hAnsi="Arial" w:cs="Arial"/>
          <w:kern w:val="0"/>
          <w:sz w:val="24"/>
          <w:szCs w:val="24"/>
        </w:rPr>
        <w:t xml:space="preserve">onfucius Institute Headquarters) launches the program of </w:t>
      </w:r>
      <w:r w:rsidRPr="00732514">
        <w:rPr>
          <w:rFonts w:ascii="Arial" w:hAnsi="Arial" w:cs="Arial"/>
          <w:kern w:val="0"/>
          <w:sz w:val="24"/>
          <w:szCs w:val="24"/>
        </w:rPr>
        <w:t>“Confucius Institute Scholarship</w:t>
      </w:r>
      <w:r w:rsidRPr="00732514">
        <w:rPr>
          <w:rFonts w:ascii="Arial" w:hAnsi="Arial" w:cs="Arial"/>
          <w:sz w:val="24"/>
          <w:szCs w:val="24"/>
        </w:rPr>
        <w:t xml:space="preserve"> for</w:t>
      </w:r>
      <w:r>
        <w:t xml:space="preserve"> </w:t>
      </w:r>
      <w:r w:rsidRPr="00732514">
        <w:rPr>
          <w:rFonts w:ascii="Arial" w:hAnsi="Arial" w:cs="Arial"/>
          <w:kern w:val="0"/>
          <w:sz w:val="24"/>
          <w:szCs w:val="24"/>
        </w:rPr>
        <w:t>MTCSOL”</w:t>
      </w:r>
      <w:r>
        <w:rPr>
          <w:rFonts w:ascii="Arial" w:hAnsi="Arial" w:cs="Arial"/>
          <w:kern w:val="0"/>
          <w:sz w:val="24"/>
          <w:szCs w:val="24"/>
        </w:rPr>
        <w:t xml:space="preserve">, which focuses on </w:t>
      </w:r>
      <w:r w:rsidRPr="00213B23">
        <w:rPr>
          <w:rFonts w:ascii="Arial" w:hAnsi="Arial" w:cs="Arial"/>
          <w:kern w:val="0"/>
          <w:sz w:val="24"/>
          <w:szCs w:val="24"/>
        </w:rPr>
        <w:t>cultivat</w:t>
      </w:r>
      <w:r>
        <w:rPr>
          <w:rFonts w:ascii="Arial" w:hAnsi="Arial" w:cs="Arial"/>
          <w:kern w:val="0"/>
          <w:sz w:val="24"/>
          <w:szCs w:val="24"/>
        </w:rPr>
        <w:t xml:space="preserve">ing </w:t>
      </w:r>
      <w:r w:rsidRPr="00213B23">
        <w:rPr>
          <w:rFonts w:ascii="Arial" w:hAnsi="Arial" w:cs="Arial"/>
          <w:kern w:val="0"/>
          <w:sz w:val="24"/>
          <w:szCs w:val="24"/>
        </w:rPr>
        <w:t xml:space="preserve">specialized talents of teaching Chinese as a second language </w:t>
      </w:r>
      <w:r>
        <w:rPr>
          <w:rFonts w:ascii="Arial" w:hAnsi="Arial" w:cs="Arial"/>
          <w:kern w:val="0"/>
          <w:sz w:val="24"/>
          <w:szCs w:val="24"/>
        </w:rPr>
        <w:t>(TCSL)</w:t>
      </w:r>
      <w:r w:rsidRPr="00213B23">
        <w:rPr>
          <w:rFonts w:ascii="Arial" w:hAnsi="Arial" w:cs="Arial"/>
          <w:kern w:val="0"/>
          <w:sz w:val="24"/>
          <w:szCs w:val="24"/>
        </w:rPr>
        <w:t xml:space="preserve"> and </w:t>
      </w:r>
      <w:r w:rsidRPr="007146D4">
        <w:rPr>
          <w:rFonts w:ascii="Arial" w:hAnsi="Arial" w:cs="Arial"/>
          <w:kern w:val="0"/>
          <w:sz w:val="24"/>
          <w:szCs w:val="24"/>
        </w:rPr>
        <w:t>spreading Chinese culture</w:t>
      </w:r>
      <w:r w:rsidRPr="00213B23">
        <w:rPr>
          <w:rFonts w:ascii="Arial" w:hAnsi="Arial" w:cs="Arial"/>
          <w:kern w:val="0"/>
          <w:sz w:val="24"/>
          <w:szCs w:val="24"/>
        </w:rPr>
        <w:t xml:space="preserve"> in </w:t>
      </w:r>
      <w:r>
        <w:rPr>
          <w:rFonts w:ascii="Arial" w:hAnsi="Arial" w:cs="Arial"/>
          <w:kern w:val="0"/>
          <w:sz w:val="24"/>
          <w:szCs w:val="24"/>
        </w:rPr>
        <w:t xml:space="preserve">the </w:t>
      </w:r>
      <w:r w:rsidRPr="00213B23">
        <w:rPr>
          <w:rFonts w:ascii="Arial" w:hAnsi="Arial" w:cs="Arial"/>
          <w:kern w:val="0"/>
          <w:sz w:val="24"/>
          <w:szCs w:val="24"/>
        </w:rPr>
        <w:t>countries and regions that are in need</w:t>
      </w:r>
      <w:r>
        <w:rPr>
          <w:rFonts w:ascii="Arial" w:hAnsi="Arial" w:cs="Arial"/>
          <w:kern w:val="0"/>
          <w:sz w:val="24"/>
          <w:szCs w:val="24"/>
        </w:rPr>
        <w:t xml:space="preserve"> of Chinese</w:t>
      </w:r>
      <w:r w:rsidRPr="00213B23">
        <w:rPr>
          <w:rFonts w:ascii="Arial" w:hAnsi="Arial" w:cs="Arial"/>
          <w:kern w:val="0"/>
          <w:sz w:val="24"/>
          <w:szCs w:val="24"/>
        </w:rPr>
        <w:t xml:space="preserve">, especially </w:t>
      </w:r>
      <w:r>
        <w:rPr>
          <w:rFonts w:ascii="Arial" w:hAnsi="Arial" w:cs="Arial"/>
          <w:kern w:val="0"/>
          <w:sz w:val="24"/>
          <w:szCs w:val="24"/>
        </w:rPr>
        <w:t>the international students</w:t>
      </w:r>
      <w:r w:rsidRPr="00213B23">
        <w:rPr>
          <w:rFonts w:ascii="Arial" w:hAnsi="Arial" w:cs="Arial"/>
          <w:kern w:val="0"/>
          <w:sz w:val="24"/>
          <w:szCs w:val="24"/>
        </w:rPr>
        <w:t>’ own countries.</w:t>
      </w:r>
    </w:p>
    <w:p w:rsidR="00514AA8" w:rsidRPr="00213B23" w:rsidRDefault="00514AA8" w:rsidP="007C78F6">
      <w:pPr>
        <w:widowControl/>
        <w:shd w:val="clear" w:color="auto" w:fill="FFFFFF"/>
        <w:spacing w:line="360" w:lineRule="auto"/>
        <w:ind w:firstLineChars="200" w:firstLine="31680"/>
        <w:jc w:val="left"/>
        <w:rPr>
          <w:rFonts w:ascii="Arial" w:hAnsi="Arial" w:cs="Arial"/>
          <w:kern w:val="0"/>
          <w:sz w:val="24"/>
          <w:szCs w:val="24"/>
        </w:rPr>
      </w:pPr>
      <w:r w:rsidRPr="00213B23">
        <w:rPr>
          <w:rFonts w:ascii="Arial" w:hAnsi="Arial" w:cs="宋体" w:hint="eastAsia"/>
          <w:kern w:val="0"/>
          <w:sz w:val="24"/>
          <w:szCs w:val="24"/>
        </w:rPr>
        <w:t>汉语国际教育融通</w:t>
      </w:r>
      <w:hyperlink r:id="rId8" w:tgtFrame="_blank" w:history="1">
        <w:r w:rsidRPr="00213B23">
          <w:rPr>
            <w:rFonts w:ascii="Arial" w:hAnsi="Arial" w:cs="宋体" w:hint="eastAsia"/>
            <w:kern w:val="0"/>
            <w:sz w:val="24"/>
            <w:szCs w:val="24"/>
          </w:rPr>
          <w:t>教育学</w:t>
        </w:r>
      </w:hyperlink>
      <w:r w:rsidRPr="00213B23">
        <w:rPr>
          <w:rFonts w:ascii="Arial" w:hAnsi="Arial" w:cs="宋体" w:hint="eastAsia"/>
          <w:kern w:val="0"/>
          <w:sz w:val="24"/>
          <w:szCs w:val="24"/>
        </w:rPr>
        <w:t>、语言教学、中国语言</w:t>
      </w:r>
      <w:hyperlink r:id="rId9" w:tgtFrame="_blank" w:history="1">
        <w:r w:rsidRPr="00213B23">
          <w:rPr>
            <w:rFonts w:ascii="Arial" w:hAnsi="Arial" w:cs="宋体" w:hint="eastAsia"/>
            <w:kern w:val="0"/>
            <w:sz w:val="24"/>
            <w:szCs w:val="24"/>
          </w:rPr>
          <w:t>文学</w:t>
        </w:r>
      </w:hyperlink>
      <w:r w:rsidRPr="00213B23">
        <w:rPr>
          <w:rFonts w:ascii="Arial" w:hAnsi="Arial" w:cs="宋体" w:hint="eastAsia"/>
          <w:kern w:val="0"/>
          <w:sz w:val="24"/>
          <w:szCs w:val="24"/>
        </w:rPr>
        <w:t>、文</w:t>
      </w:r>
      <w:hyperlink r:id="rId10" w:tgtFrame="_blank" w:history="1">
        <w:r w:rsidRPr="00213B23">
          <w:rPr>
            <w:rFonts w:ascii="Arial" w:hAnsi="Arial" w:cs="宋体" w:hint="eastAsia"/>
            <w:kern w:val="0"/>
            <w:sz w:val="24"/>
            <w:szCs w:val="24"/>
          </w:rPr>
          <w:t>化学</w:t>
        </w:r>
      </w:hyperlink>
      <w:r w:rsidRPr="00213B23">
        <w:rPr>
          <w:rFonts w:ascii="Arial" w:hAnsi="Arial" w:cs="宋体" w:hint="eastAsia"/>
          <w:kern w:val="0"/>
          <w:sz w:val="24"/>
          <w:szCs w:val="24"/>
        </w:rPr>
        <w:t>等学科，以发展汉语作为第二语言教学能力为核心，同时注重培养中华语言文化的</w:t>
      </w:r>
      <w:hyperlink r:id="rId11" w:tgtFrame="_blank" w:history="1">
        <w:r w:rsidRPr="00213B23">
          <w:rPr>
            <w:rFonts w:ascii="Arial" w:hAnsi="Arial" w:cs="宋体" w:hint="eastAsia"/>
            <w:kern w:val="0"/>
            <w:sz w:val="24"/>
            <w:szCs w:val="24"/>
          </w:rPr>
          <w:t>传播</w:t>
        </w:r>
      </w:hyperlink>
      <w:r w:rsidRPr="00213B23">
        <w:rPr>
          <w:rFonts w:ascii="Arial" w:hAnsi="Arial" w:cs="宋体" w:hint="eastAsia"/>
          <w:kern w:val="0"/>
          <w:sz w:val="24"/>
          <w:szCs w:val="24"/>
        </w:rPr>
        <w:t>能力、跨文化交际能力，具有学科交叉的内涵和优势。</w:t>
      </w:r>
    </w:p>
    <w:p w:rsidR="00514AA8" w:rsidRPr="00213B23" w:rsidRDefault="00514AA8" w:rsidP="007C78F6">
      <w:pPr>
        <w:widowControl/>
        <w:shd w:val="clear" w:color="auto" w:fill="FFFFFF"/>
        <w:spacing w:line="360" w:lineRule="auto"/>
        <w:ind w:firstLineChars="200" w:firstLine="31680"/>
        <w:jc w:val="left"/>
        <w:rPr>
          <w:rFonts w:ascii="Arial" w:hAnsi="Arial" w:cs="Arial"/>
          <w:kern w:val="0"/>
          <w:sz w:val="24"/>
          <w:szCs w:val="24"/>
        </w:rPr>
      </w:pPr>
      <w:r w:rsidRPr="00213B23">
        <w:rPr>
          <w:rFonts w:ascii="Arial" w:hAnsi="Arial" w:cs="Arial"/>
          <w:kern w:val="0"/>
          <w:sz w:val="24"/>
          <w:szCs w:val="24"/>
        </w:rPr>
        <w:t>The program of “Teaching Chinese to Speakers of Other Languages (TCSOL)</w:t>
      </w:r>
      <w:r>
        <w:rPr>
          <w:rFonts w:ascii="Arial" w:hAnsi="Arial" w:cs="Arial"/>
          <w:kern w:val="0"/>
          <w:sz w:val="24"/>
          <w:szCs w:val="24"/>
        </w:rPr>
        <w:t xml:space="preserve">”, which </w:t>
      </w:r>
      <w:r w:rsidRPr="00213B23">
        <w:rPr>
          <w:rFonts w:ascii="Arial" w:hAnsi="Arial" w:cs="Arial"/>
          <w:kern w:val="0"/>
          <w:sz w:val="24"/>
          <w:szCs w:val="24"/>
        </w:rPr>
        <w:t>combin</w:t>
      </w:r>
      <w:r>
        <w:rPr>
          <w:rFonts w:ascii="Arial" w:hAnsi="Arial" w:cs="Arial"/>
          <w:kern w:val="0"/>
          <w:sz w:val="24"/>
          <w:szCs w:val="24"/>
        </w:rPr>
        <w:t xml:space="preserve">es </w:t>
      </w:r>
      <w:r w:rsidRPr="00213B23">
        <w:rPr>
          <w:rFonts w:ascii="Arial" w:hAnsi="Arial" w:cs="Arial"/>
          <w:kern w:val="0"/>
          <w:sz w:val="24"/>
          <w:szCs w:val="24"/>
        </w:rPr>
        <w:t xml:space="preserve">various disciplines such as pedagogy, language teaching, culture as well as Chinese language and literature, focuses on developing </w:t>
      </w:r>
      <w:r>
        <w:rPr>
          <w:rFonts w:ascii="Arial" w:hAnsi="Arial" w:cs="Arial"/>
          <w:kern w:val="0"/>
          <w:sz w:val="24"/>
          <w:szCs w:val="24"/>
        </w:rPr>
        <w:t>students’</w:t>
      </w:r>
      <w:r w:rsidRPr="00213B23">
        <w:rPr>
          <w:rFonts w:ascii="Arial" w:hAnsi="Arial" w:cs="Arial"/>
          <w:kern w:val="0"/>
          <w:sz w:val="24"/>
          <w:szCs w:val="24"/>
        </w:rPr>
        <w:t xml:space="preserve"> ability of </w:t>
      </w:r>
      <w:r>
        <w:rPr>
          <w:rFonts w:ascii="Arial" w:hAnsi="Arial" w:cs="Arial"/>
          <w:kern w:val="0"/>
          <w:sz w:val="24"/>
          <w:szCs w:val="24"/>
        </w:rPr>
        <w:t>TCSL, their capacity to promote Chinese language and culture, and their</w:t>
      </w:r>
      <w:r w:rsidRPr="00213B23">
        <w:rPr>
          <w:rFonts w:ascii="Arial" w:hAnsi="Arial" w:cs="Arial"/>
          <w:kern w:val="0"/>
          <w:sz w:val="24"/>
          <w:szCs w:val="24"/>
        </w:rPr>
        <w:t xml:space="preserve"> competence</w:t>
      </w:r>
      <w:r>
        <w:rPr>
          <w:rFonts w:ascii="Arial" w:hAnsi="Arial" w:cs="Arial"/>
          <w:kern w:val="0"/>
          <w:sz w:val="24"/>
          <w:szCs w:val="24"/>
        </w:rPr>
        <w:t xml:space="preserve"> in</w:t>
      </w:r>
      <w:r w:rsidRPr="00213B23">
        <w:rPr>
          <w:rFonts w:ascii="Arial" w:hAnsi="Arial" w:cs="Arial"/>
          <w:kern w:val="0"/>
          <w:sz w:val="24"/>
          <w:szCs w:val="24"/>
        </w:rPr>
        <w:t xml:space="preserve"> intercultural communication.</w:t>
      </w:r>
    </w:p>
    <w:p w:rsidR="00514AA8" w:rsidRPr="00213B23" w:rsidRDefault="00514AA8" w:rsidP="007C78F6">
      <w:pPr>
        <w:widowControl/>
        <w:shd w:val="clear" w:color="auto" w:fill="FFFFFF"/>
        <w:spacing w:line="360" w:lineRule="auto"/>
        <w:ind w:firstLineChars="200" w:firstLine="31680"/>
        <w:jc w:val="left"/>
        <w:rPr>
          <w:rFonts w:ascii="Arial" w:hAnsi="Arial" w:cs="Arial"/>
          <w:kern w:val="0"/>
          <w:sz w:val="24"/>
          <w:szCs w:val="24"/>
        </w:rPr>
      </w:pPr>
      <w:r w:rsidRPr="00213B23">
        <w:rPr>
          <w:rFonts w:ascii="Arial" w:hAnsi="Arial" w:cs="宋体" w:hint="eastAsia"/>
          <w:kern w:val="0"/>
          <w:sz w:val="24"/>
          <w:szCs w:val="24"/>
        </w:rPr>
        <w:t>本学科点重视世界华文教育</w:t>
      </w:r>
      <w:hyperlink r:id="rId12" w:tgtFrame="_blank" w:history="1">
        <w:r w:rsidRPr="00213B23">
          <w:rPr>
            <w:rFonts w:ascii="Arial" w:hAnsi="Arial" w:cs="宋体" w:hint="eastAsia"/>
            <w:kern w:val="0"/>
            <w:sz w:val="24"/>
            <w:szCs w:val="24"/>
          </w:rPr>
          <w:t>历史</w:t>
        </w:r>
      </w:hyperlink>
      <w:r w:rsidRPr="00213B23">
        <w:rPr>
          <w:rFonts w:ascii="Arial" w:hAnsi="Arial" w:cs="宋体" w:hint="eastAsia"/>
          <w:kern w:val="0"/>
          <w:sz w:val="24"/>
          <w:szCs w:val="24"/>
        </w:rPr>
        <w:t>和现状的调查研究，华裔和非华裔学生汉语习得规律的探索、汉语作为第二语言教学法的研究。强调理论和实践相结合，重在发展研究生的汉语教学能力和汉语文化国际</w:t>
      </w:r>
      <w:hyperlink r:id="rId13" w:tgtFrame="_blank" w:history="1">
        <w:r w:rsidRPr="00213B23">
          <w:rPr>
            <w:rFonts w:ascii="Arial" w:hAnsi="Arial" w:cs="宋体" w:hint="eastAsia"/>
            <w:kern w:val="0"/>
            <w:sz w:val="24"/>
            <w:szCs w:val="24"/>
          </w:rPr>
          <w:t>传播</w:t>
        </w:r>
      </w:hyperlink>
      <w:r w:rsidRPr="00213B23">
        <w:rPr>
          <w:rFonts w:ascii="Arial" w:hAnsi="Arial" w:cs="宋体" w:hint="eastAsia"/>
          <w:kern w:val="0"/>
          <w:sz w:val="24"/>
          <w:szCs w:val="24"/>
        </w:rPr>
        <w:t>能力。</w:t>
      </w:r>
    </w:p>
    <w:p w:rsidR="00514AA8" w:rsidRPr="00213B23" w:rsidRDefault="00514AA8" w:rsidP="007C78F6">
      <w:pPr>
        <w:widowControl/>
        <w:shd w:val="clear" w:color="auto" w:fill="FFFFFF"/>
        <w:spacing w:line="360" w:lineRule="auto"/>
        <w:ind w:firstLineChars="200" w:firstLine="31680"/>
        <w:jc w:val="left"/>
        <w:rPr>
          <w:rFonts w:ascii="Arial" w:hAnsi="Arial" w:cs="Arial"/>
          <w:kern w:val="0"/>
          <w:sz w:val="24"/>
          <w:szCs w:val="24"/>
        </w:rPr>
      </w:pPr>
      <w:r w:rsidRPr="00213B23">
        <w:rPr>
          <w:rFonts w:ascii="Arial" w:hAnsi="Arial" w:cs="Arial"/>
          <w:kern w:val="0"/>
          <w:sz w:val="24"/>
          <w:szCs w:val="24"/>
        </w:rPr>
        <w:t xml:space="preserve">This program attaches great importance </w:t>
      </w:r>
      <w:r>
        <w:rPr>
          <w:rFonts w:ascii="Arial" w:hAnsi="Arial" w:cs="Arial"/>
          <w:kern w:val="0"/>
          <w:sz w:val="24"/>
          <w:szCs w:val="24"/>
        </w:rPr>
        <w:t>to</w:t>
      </w:r>
      <w:r w:rsidRPr="00213B23">
        <w:rPr>
          <w:rFonts w:ascii="Arial" w:hAnsi="Arial" w:cs="Arial"/>
          <w:kern w:val="0"/>
          <w:sz w:val="24"/>
          <w:szCs w:val="24"/>
        </w:rPr>
        <w:t xml:space="preserve"> the research of the history and prese</w:t>
      </w:r>
      <w:r>
        <w:rPr>
          <w:rFonts w:ascii="Arial" w:hAnsi="Arial" w:cs="Arial"/>
          <w:kern w:val="0"/>
          <w:sz w:val="24"/>
          <w:szCs w:val="24"/>
        </w:rPr>
        <w:t>nt state of Chinese education across the world, and</w:t>
      </w:r>
      <w:r w:rsidRPr="00213B23">
        <w:rPr>
          <w:rFonts w:ascii="Arial" w:hAnsi="Arial" w:cs="Arial"/>
          <w:kern w:val="0"/>
          <w:sz w:val="24"/>
          <w:szCs w:val="24"/>
        </w:rPr>
        <w:t xml:space="preserve"> the exploration</w:t>
      </w:r>
      <w:r w:rsidRPr="002475F5">
        <w:rPr>
          <w:rFonts w:ascii="Arial" w:hAnsi="Arial" w:cs="Arial"/>
          <w:kern w:val="0"/>
          <w:sz w:val="24"/>
          <w:szCs w:val="24"/>
        </w:rPr>
        <w:t xml:space="preserve"> </w:t>
      </w:r>
      <w:r>
        <w:rPr>
          <w:rFonts w:ascii="Arial" w:hAnsi="Arial" w:cs="Arial"/>
          <w:kern w:val="0"/>
          <w:sz w:val="24"/>
          <w:szCs w:val="24"/>
        </w:rPr>
        <w:t>i</w:t>
      </w:r>
      <w:r w:rsidRPr="00213B23">
        <w:rPr>
          <w:rFonts w:ascii="Arial" w:hAnsi="Arial" w:cs="Arial"/>
          <w:kern w:val="0"/>
          <w:sz w:val="24"/>
          <w:szCs w:val="24"/>
        </w:rPr>
        <w:t xml:space="preserve">n </w:t>
      </w:r>
      <w:r>
        <w:rPr>
          <w:rFonts w:ascii="Arial" w:hAnsi="Arial" w:cs="Arial"/>
          <w:kern w:val="0"/>
          <w:sz w:val="24"/>
          <w:szCs w:val="24"/>
        </w:rPr>
        <w:t>the Chinese language</w:t>
      </w:r>
      <w:r w:rsidRPr="002475F5">
        <w:rPr>
          <w:rFonts w:ascii="Arial" w:hAnsi="Arial" w:cs="Arial"/>
          <w:kern w:val="0"/>
          <w:sz w:val="24"/>
          <w:szCs w:val="24"/>
        </w:rPr>
        <w:t xml:space="preserve"> </w:t>
      </w:r>
      <w:r>
        <w:rPr>
          <w:rFonts w:ascii="Arial" w:hAnsi="Arial" w:cs="Arial"/>
          <w:kern w:val="0"/>
          <w:sz w:val="24"/>
          <w:szCs w:val="24"/>
        </w:rPr>
        <w:t xml:space="preserve">acquisition of </w:t>
      </w:r>
      <w:r w:rsidRPr="00213B23">
        <w:rPr>
          <w:rFonts w:ascii="Arial" w:hAnsi="Arial" w:cs="Arial"/>
          <w:kern w:val="0"/>
          <w:sz w:val="24"/>
          <w:szCs w:val="24"/>
        </w:rPr>
        <w:t>the</w:t>
      </w:r>
      <w:r>
        <w:rPr>
          <w:rFonts w:ascii="Arial" w:hAnsi="Arial" w:cs="Arial"/>
          <w:kern w:val="0"/>
          <w:sz w:val="24"/>
          <w:szCs w:val="24"/>
        </w:rPr>
        <w:t xml:space="preserve"> international students and the pedagogy</w:t>
      </w:r>
      <w:r w:rsidRPr="00213B23">
        <w:rPr>
          <w:rFonts w:ascii="Arial" w:hAnsi="Arial" w:cs="Arial"/>
          <w:kern w:val="0"/>
          <w:sz w:val="24"/>
          <w:szCs w:val="24"/>
        </w:rPr>
        <w:t xml:space="preserve"> of </w:t>
      </w:r>
      <w:r>
        <w:rPr>
          <w:rFonts w:ascii="Arial" w:hAnsi="Arial" w:cs="Arial"/>
          <w:kern w:val="0"/>
          <w:sz w:val="24"/>
          <w:szCs w:val="24"/>
        </w:rPr>
        <w:t>TCSL</w:t>
      </w:r>
      <w:r w:rsidRPr="00213B23">
        <w:rPr>
          <w:rFonts w:ascii="Arial" w:hAnsi="Arial" w:cs="Arial"/>
          <w:kern w:val="0"/>
          <w:sz w:val="24"/>
          <w:szCs w:val="24"/>
        </w:rPr>
        <w:t xml:space="preserve">. </w:t>
      </w:r>
    </w:p>
    <w:p w:rsidR="00514AA8" w:rsidRPr="00213B23" w:rsidRDefault="00514AA8" w:rsidP="007C78F6">
      <w:pPr>
        <w:widowControl/>
        <w:shd w:val="clear" w:color="auto" w:fill="FFFFFF"/>
        <w:spacing w:line="360" w:lineRule="auto"/>
        <w:ind w:firstLineChars="200" w:firstLine="31680"/>
        <w:jc w:val="left"/>
        <w:rPr>
          <w:rFonts w:ascii="Arial" w:hAnsi="Arial" w:cs="Arial"/>
          <w:b/>
          <w:bCs/>
          <w:sz w:val="24"/>
          <w:szCs w:val="24"/>
        </w:rPr>
      </w:pPr>
      <w:r>
        <w:rPr>
          <w:rFonts w:ascii="Arial" w:hAnsi="宋体" w:cs="宋体" w:hint="eastAsia"/>
          <w:b/>
          <w:bCs/>
          <w:sz w:val="24"/>
          <w:szCs w:val="24"/>
        </w:rPr>
        <w:t>二、招生对象和入学考试</w:t>
      </w:r>
    </w:p>
    <w:p w:rsidR="00514AA8" w:rsidRPr="00213B23" w:rsidRDefault="00514AA8" w:rsidP="007C78F6">
      <w:pPr>
        <w:widowControl/>
        <w:shd w:val="clear" w:color="auto" w:fill="FFFFFF"/>
        <w:spacing w:line="360" w:lineRule="auto"/>
        <w:ind w:firstLineChars="200" w:firstLine="31680"/>
        <w:jc w:val="left"/>
        <w:rPr>
          <w:rFonts w:ascii="Arial" w:hAnsi="Arial" w:cs="Arial"/>
          <w:b/>
          <w:bCs/>
          <w:sz w:val="24"/>
          <w:szCs w:val="24"/>
        </w:rPr>
      </w:pPr>
      <w:r>
        <w:rPr>
          <w:rFonts w:ascii="Arial" w:hAnsi="宋体" w:cs="Arial"/>
          <w:b/>
          <w:bCs/>
          <w:sz w:val="24"/>
          <w:szCs w:val="24"/>
        </w:rPr>
        <w:t>2</w:t>
      </w:r>
      <w:r>
        <w:rPr>
          <w:rFonts w:ascii="Arial" w:hAnsi="Arial" w:cs="Arial"/>
          <w:b/>
          <w:bCs/>
          <w:sz w:val="24"/>
          <w:szCs w:val="24"/>
        </w:rPr>
        <w:t xml:space="preserve">. </w:t>
      </w:r>
      <w:r w:rsidRPr="00B2333F">
        <w:rPr>
          <w:rFonts w:ascii="Arial" w:hAnsi="Arial" w:cs="Arial"/>
          <w:b/>
          <w:bCs/>
          <w:sz w:val="24"/>
          <w:szCs w:val="24"/>
        </w:rPr>
        <w:t xml:space="preserve">Eligibility </w:t>
      </w:r>
    </w:p>
    <w:p w:rsidR="00514AA8" w:rsidRPr="00213B23" w:rsidRDefault="00514AA8" w:rsidP="007C78F6">
      <w:pPr>
        <w:widowControl/>
        <w:shd w:val="clear" w:color="auto" w:fill="FFFFFF"/>
        <w:spacing w:line="360" w:lineRule="auto"/>
        <w:ind w:firstLineChars="200" w:firstLine="31680"/>
        <w:jc w:val="left"/>
        <w:rPr>
          <w:rFonts w:ascii="Arial" w:hAnsi="Arial" w:cs="Arial"/>
          <w:sz w:val="24"/>
          <w:szCs w:val="24"/>
        </w:rPr>
      </w:pPr>
      <w:r w:rsidRPr="00213B23">
        <w:rPr>
          <w:rFonts w:ascii="Arial" w:hAnsi="宋体" w:cs="宋体" w:hint="eastAsia"/>
          <w:sz w:val="24"/>
          <w:szCs w:val="24"/>
        </w:rPr>
        <w:t>招生对象热爱中国语言和文化，有志于从事国际汉语教学工作和中外友好交往工作的为非中国籍人士，身体健康，年龄一般在</w:t>
      </w:r>
      <w:r w:rsidRPr="00213B23">
        <w:rPr>
          <w:rFonts w:ascii="Arial" w:hAnsi="Arial" w:cs="Arial"/>
          <w:sz w:val="24"/>
          <w:szCs w:val="24"/>
        </w:rPr>
        <w:t>16</w:t>
      </w:r>
      <w:r w:rsidRPr="00213B23">
        <w:rPr>
          <w:rFonts w:ascii="Arial" w:hAnsi="宋体" w:cs="宋体" w:hint="eastAsia"/>
          <w:sz w:val="24"/>
          <w:szCs w:val="24"/>
        </w:rPr>
        <w:t>至</w:t>
      </w:r>
      <w:r w:rsidRPr="00213B23">
        <w:rPr>
          <w:rFonts w:ascii="Arial" w:hAnsi="Arial" w:cs="Arial"/>
          <w:sz w:val="24"/>
          <w:szCs w:val="24"/>
        </w:rPr>
        <w:t>35</w:t>
      </w:r>
      <w:r w:rsidRPr="00213B23">
        <w:rPr>
          <w:rFonts w:ascii="Arial" w:hAnsi="宋体" w:cs="宋体" w:hint="eastAsia"/>
          <w:sz w:val="24"/>
          <w:szCs w:val="24"/>
        </w:rPr>
        <w:t>周岁之间（在职汉语教师可放宽至</w:t>
      </w:r>
      <w:r w:rsidRPr="00213B23">
        <w:rPr>
          <w:rFonts w:ascii="Arial" w:hAnsi="Arial" w:cs="Arial"/>
          <w:sz w:val="24"/>
          <w:szCs w:val="24"/>
        </w:rPr>
        <w:t>45</w:t>
      </w:r>
      <w:r w:rsidRPr="00213B23">
        <w:rPr>
          <w:rFonts w:ascii="Arial" w:hAnsi="宋体" w:cs="宋体" w:hint="eastAsia"/>
          <w:sz w:val="24"/>
          <w:szCs w:val="24"/>
        </w:rPr>
        <w:t>周岁）。申请者须具有学士学位或相当学历，汉语水平不低于</w:t>
      </w:r>
      <w:r w:rsidRPr="00213B23">
        <w:rPr>
          <w:rFonts w:ascii="Arial" w:hAnsi="Arial" w:cs="Arial"/>
          <w:sz w:val="24"/>
          <w:szCs w:val="24"/>
        </w:rPr>
        <w:t>HSK</w:t>
      </w:r>
      <w:r w:rsidRPr="00213B23">
        <w:rPr>
          <w:rFonts w:ascii="Arial" w:hAnsi="宋体" w:cs="宋体" w:hint="eastAsia"/>
          <w:sz w:val="24"/>
          <w:szCs w:val="24"/>
        </w:rPr>
        <w:t>五级</w:t>
      </w:r>
      <w:r w:rsidRPr="00213B23">
        <w:rPr>
          <w:rFonts w:ascii="Arial" w:hAnsi="Arial" w:cs="Arial"/>
          <w:sz w:val="24"/>
          <w:szCs w:val="24"/>
        </w:rPr>
        <w:t>180</w:t>
      </w:r>
      <w:r w:rsidRPr="00213B23">
        <w:rPr>
          <w:rFonts w:ascii="Arial" w:hAnsi="宋体" w:cs="宋体" w:hint="eastAsia"/>
          <w:sz w:val="24"/>
          <w:szCs w:val="24"/>
        </w:rPr>
        <w:t>分、</w:t>
      </w:r>
      <w:r w:rsidRPr="00213B23">
        <w:rPr>
          <w:rFonts w:ascii="Arial" w:hAnsi="Arial" w:cs="Arial"/>
          <w:sz w:val="24"/>
          <w:szCs w:val="24"/>
        </w:rPr>
        <w:t>HSKK</w:t>
      </w:r>
      <w:r w:rsidRPr="00213B23">
        <w:rPr>
          <w:rFonts w:ascii="Arial" w:hAnsi="宋体" w:cs="宋体" w:hint="eastAsia"/>
          <w:sz w:val="24"/>
          <w:szCs w:val="24"/>
        </w:rPr>
        <w:t>中级</w:t>
      </w:r>
      <w:r w:rsidRPr="00213B23">
        <w:rPr>
          <w:rFonts w:ascii="Arial" w:hAnsi="Arial" w:cs="Arial"/>
          <w:sz w:val="24"/>
          <w:szCs w:val="24"/>
        </w:rPr>
        <w:t>50</w:t>
      </w:r>
      <w:r w:rsidRPr="00213B23">
        <w:rPr>
          <w:rFonts w:ascii="Arial" w:hAnsi="宋体" w:cs="宋体" w:hint="eastAsia"/>
          <w:sz w:val="24"/>
          <w:szCs w:val="24"/>
        </w:rPr>
        <w:t>分，提供毕业后拟任教机构工作协议或相关证明者优先。</w:t>
      </w:r>
    </w:p>
    <w:p w:rsidR="00514AA8" w:rsidRPr="00213B23" w:rsidRDefault="00514AA8" w:rsidP="007C78F6">
      <w:pPr>
        <w:widowControl/>
        <w:shd w:val="clear" w:color="auto" w:fill="FFFFFF"/>
        <w:spacing w:line="360" w:lineRule="auto"/>
        <w:ind w:firstLineChars="200" w:firstLine="31680"/>
        <w:jc w:val="left"/>
        <w:rPr>
          <w:rFonts w:ascii="Arial" w:hAnsi="Arial" w:cs="Arial"/>
          <w:sz w:val="24"/>
          <w:szCs w:val="24"/>
        </w:rPr>
      </w:pPr>
      <w:r>
        <w:rPr>
          <w:rFonts w:ascii="Arial" w:hAnsi="Arial" w:cs="Arial"/>
          <w:sz w:val="24"/>
          <w:szCs w:val="24"/>
        </w:rPr>
        <w:t xml:space="preserve"> </w:t>
      </w:r>
      <w:r w:rsidRPr="003D4148">
        <w:rPr>
          <w:rFonts w:ascii="Arial" w:hAnsi="Arial" w:cs="Arial"/>
          <w:sz w:val="24"/>
          <w:szCs w:val="24"/>
        </w:rPr>
        <w:t>Applicants to the program should be of</w:t>
      </w:r>
      <w:r w:rsidRPr="00213B23">
        <w:rPr>
          <w:rFonts w:ascii="Arial" w:hAnsi="Arial" w:cs="Arial"/>
          <w:sz w:val="24"/>
          <w:szCs w:val="24"/>
        </w:rPr>
        <w:t xml:space="preserve"> non-Chinese citiz</w:t>
      </w:r>
      <w:r>
        <w:rPr>
          <w:rFonts w:ascii="Arial" w:hAnsi="Arial" w:cs="Arial"/>
          <w:sz w:val="24"/>
          <w:szCs w:val="24"/>
        </w:rPr>
        <w:t xml:space="preserve">enship, aged between 16 and 35, and in good health; </w:t>
      </w:r>
      <w:r w:rsidRPr="003D4148">
        <w:rPr>
          <w:rFonts w:ascii="Arial" w:hAnsi="Arial" w:cs="Arial"/>
          <w:sz w:val="24"/>
          <w:szCs w:val="24"/>
        </w:rPr>
        <w:t>the age of those who are currently working in a Chinese language teaching position should not exceed 45</w:t>
      </w:r>
      <w:r w:rsidRPr="00213B23">
        <w:rPr>
          <w:rFonts w:ascii="Arial" w:hAnsi="Arial" w:cs="Arial"/>
          <w:sz w:val="24"/>
          <w:szCs w:val="24"/>
        </w:rPr>
        <w:t>. Applicants</w:t>
      </w:r>
      <w:r>
        <w:rPr>
          <w:rFonts w:ascii="Arial" w:hAnsi="Arial" w:cs="Arial"/>
          <w:sz w:val="24"/>
          <w:szCs w:val="24"/>
        </w:rPr>
        <w:t xml:space="preserve"> are required to </w:t>
      </w:r>
      <w:r w:rsidRPr="00213B23">
        <w:rPr>
          <w:rFonts w:ascii="Arial" w:hAnsi="Arial" w:cs="Arial"/>
          <w:sz w:val="24"/>
          <w:szCs w:val="24"/>
        </w:rPr>
        <w:t xml:space="preserve">hold a bachelor’s degree or its equivalent, with a minimum score of 180 in </w:t>
      </w:r>
      <w:r>
        <w:rPr>
          <w:rFonts w:ascii="Arial" w:hAnsi="Arial" w:cs="Arial"/>
          <w:sz w:val="24"/>
          <w:szCs w:val="24"/>
        </w:rPr>
        <w:t xml:space="preserve">the </w:t>
      </w:r>
      <w:r w:rsidRPr="00213B23">
        <w:rPr>
          <w:rFonts w:ascii="Arial" w:hAnsi="Arial" w:cs="Arial"/>
          <w:sz w:val="24"/>
          <w:szCs w:val="24"/>
        </w:rPr>
        <w:t>HSK Test (Level</w:t>
      </w:r>
      <w:r>
        <w:rPr>
          <w:rFonts w:ascii="Arial" w:hAnsi="Arial" w:cs="Arial"/>
          <w:sz w:val="24"/>
          <w:szCs w:val="24"/>
        </w:rPr>
        <w:t xml:space="preserve"> 5</w:t>
      </w:r>
      <w:r w:rsidRPr="00213B23">
        <w:rPr>
          <w:rFonts w:ascii="Arial" w:hAnsi="Arial" w:cs="Arial"/>
          <w:sz w:val="24"/>
          <w:szCs w:val="24"/>
        </w:rPr>
        <w:t xml:space="preserve">) and a minimum score of 50 in </w:t>
      </w:r>
      <w:r>
        <w:rPr>
          <w:rFonts w:ascii="Arial" w:hAnsi="Arial" w:cs="Arial"/>
          <w:sz w:val="24"/>
          <w:szCs w:val="24"/>
        </w:rPr>
        <w:t xml:space="preserve">the </w:t>
      </w:r>
      <w:r w:rsidRPr="00213B23">
        <w:rPr>
          <w:rFonts w:ascii="Arial" w:hAnsi="Arial" w:cs="Arial"/>
          <w:sz w:val="24"/>
          <w:szCs w:val="24"/>
        </w:rPr>
        <w:t>HSK</w:t>
      </w:r>
      <w:r>
        <w:rPr>
          <w:rFonts w:ascii="Arial" w:hAnsi="Arial" w:cs="Arial"/>
          <w:sz w:val="24"/>
          <w:szCs w:val="24"/>
        </w:rPr>
        <w:t>K</w:t>
      </w:r>
      <w:r w:rsidRPr="00213B23">
        <w:rPr>
          <w:rFonts w:ascii="Arial" w:hAnsi="Arial" w:cs="Arial"/>
          <w:sz w:val="24"/>
          <w:szCs w:val="24"/>
        </w:rPr>
        <w:t xml:space="preserve"> Test (Intermediate Level). Applicants who are able to provide </w:t>
      </w:r>
      <w:r>
        <w:rPr>
          <w:rFonts w:ascii="Arial" w:hAnsi="Arial" w:cs="Arial"/>
          <w:sz w:val="24"/>
          <w:szCs w:val="24"/>
        </w:rPr>
        <w:t>an</w:t>
      </w:r>
      <w:r w:rsidRPr="00213B23">
        <w:rPr>
          <w:rFonts w:ascii="Arial" w:hAnsi="Arial" w:cs="Arial"/>
          <w:sz w:val="24"/>
          <w:szCs w:val="24"/>
        </w:rPr>
        <w:t xml:space="preserve"> employment agreement to certification upon finishing the study from designated working institutions are preferred.</w:t>
      </w:r>
    </w:p>
    <w:p w:rsidR="00514AA8" w:rsidRPr="00213B23" w:rsidRDefault="00514AA8" w:rsidP="007C78F6">
      <w:pPr>
        <w:widowControl/>
        <w:shd w:val="clear" w:color="auto" w:fill="FFFFFF"/>
        <w:spacing w:line="360" w:lineRule="auto"/>
        <w:ind w:firstLineChars="200" w:firstLine="31680"/>
        <w:jc w:val="left"/>
        <w:rPr>
          <w:rFonts w:ascii="Arial" w:hAnsi="Arial" w:cs="Arial"/>
          <w:kern w:val="0"/>
          <w:sz w:val="24"/>
          <w:szCs w:val="24"/>
        </w:rPr>
      </w:pPr>
      <w:r w:rsidRPr="00213B23">
        <w:rPr>
          <w:rFonts w:ascii="Arial" w:hAnsi="宋体" w:cs="宋体" w:hint="eastAsia"/>
          <w:kern w:val="0"/>
          <w:sz w:val="24"/>
          <w:szCs w:val="24"/>
        </w:rPr>
        <w:t>培养院校严格按照国家汉办奖学金招生规定审核申请者材料并组织入学考试。考试以面试为主，着重考查学生的中国语言文化基础知识、综合素质、汉语交际能力和教师潜质。</w:t>
      </w:r>
    </w:p>
    <w:p w:rsidR="00514AA8" w:rsidRPr="00213B23" w:rsidRDefault="00514AA8" w:rsidP="007C78F6">
      <w:pPr>
        <w:widowControl/>
        <w:shd w:val="clear" w:color="auto" w:fill="FFFFFF"/>
        <w:spacing w:line="360" w:lineRule="auto"/>
        <w:ind w:firstLineChars="200" w:firstLine="31680"/>
        <w:jc w:val="left"/>
        <w:rPr>
          <w:rFonts w:ascii="Arial" w:hAnsi="Arial" w:cs="Arial"/>
          <w:kern w:val="0"/>
          <w:sz w:val="24"/>
          <w:szCs w:val="24"/>
        </w:rPr>
      </w:pPr>
      <w:r>
        <w:rPr>
          <w:rFonts w:ascii="Arial" w:hAnsi="Arial" w:cs="Arial"/>
          <w:kern w:val="0"/>
          <w:sz w:val="24"/>
          <w:szCs w:val="24"/>
        </w:rPr>
        <w:t>Tianjin Foreign Studies University (TFSU)</w:t>
      </w:r>
      <w:r w:rsidRPr="002529DF">
        <w:rPr>
          <w:rFonts w:ascii="Arial" w:hAnsi="Arial" w:cs="Arial"/>
          <w:kern w:val="0"/>
          <w:sz w:val="24"/>
          <w:szCs w:val="24"/>
        </w:rPr>
        <w:t xml:space="preserve"> </w:t>
      </w:r>
      <w:r w:rsidRPr="00213B23">
        <w:rPr>
          <w:rFonts w:ascii="Arial" w:hAnsi="Arial" w:cs="Arial"/>
          <w:kern w:val="0"/>
          <w:sz w:val="24"/>
          <w:szCs w:val="24"/>
        </w:rPr>
        <w:t xml:space="preserve">will strictly examine the application materials </w:t>
      </w:r>
      <w:r>
        <w:rPr>
          <w:rFonts w:ascii="Arial" w:hAnsi="Arial" w:cs="Arial"/>
          <w:kern w:val="0"/>
          <w:sz w:val="24"/>
          <w:szCs w:val="24"/>
        </w:rPr>
        <w:t>i</w:t>
      </w:r>
      <w:r w:rsidRPr="00213B23">
        <w:rPr>
          <w:rFonts w:ascii="Arial" w:hAnsi="Arial" w:cs="Arial"/>
          <w:kern w:val="0"/>
          <w:sz w:val="24"/>
          <w:szCs w:val="24"/>
        </w:rPr>
        <w:t xml:space="preserve">n accordance </w:t>
      </w:r>
      <w:r>
        <w:rPr>
          <w:rFonts w:ascii="Arial" w:hAnsi="Arial" w:cs="Arial"/>
          <w:kern w:val="0"/>
          <w:sz w:val="24"/>
          <w:szCs w:val="24"/>
        </w:rPr>
        <w:t xml:space="preserve">with </w:t>
      </w:r>
      <w:r w:rsidRPr="00B2333F">
        <w:rPr>
          <w:rFonts w:ascii="Arial" w:hAnsi="Arial" w:cs="Arial"/>
          <w:kern w:val="0"/>
          <w:sz w:val="24"/>
          <w:szCs w:val="24"/>
        </w:rPr>
        <w:t>the relevant regulations by Hanban.</w:t>
      </w:r>
      <w:r w:rsidRPr="00213B23">
        <w:rPr>
          <w:rFonts w:ascii="Arial" w:hAnsi="Arial" w:cs="Arial"/>
          <w:kern w:val="0"/>
          <w:sz w:val="24"/>
          <w:szCs w:val="24"/>
        </w:rPr>
        <w:t xml:space="preserve"> </w:t>
      </w:r>
      <w:r>
        <w:rPr>
          <w:rFonts w:ascii="Arial" w:hAnsi="Arial" w:cs="Arial"/>
          <w:kern w:val="0"/>
          <w:sz w:val="24"/>
          <w:szCs w:val="24"/>
        </w:rPr>
        <w:t>A</w:t>
      </w:r>
      <w:r w:rsidRPr="00213B23">
        <w:rPr>
          <w:rFonts w:ascii="Arial" w:hAnsi="Arial" w:cs="Arial"/>
          <w:kern w:val="0"/>
          <w:sz w:val="24"/>
          <w:szCs w:val="24"/>
        </w:rPr>
        <w:t xml:space="preserve">n </w:t>
      </w:r>
      <w:r>
        <w:rPr>
          <w:rFonts w:ascii="Arial" w:hAnsi="Arial" w:cs="Arial"/>
          <w:kern w:val="0"/>
          <w:sz w:val="24"/>
          <w:szCs w:val="24"/>
        </w:rPr>
        <w:t xml:space="preserve">interview </w:t>
      </w:r>
      <w:r w:rsidRPr="00213B23">
        <w:rPr>
          <w:rFonts w:ascii="Arial" w:hAnsi="Arial" w:cs="Arial"/>
          <w:kern w:val="0"/>
          <w:sz w:val="24"/>
          <w:szCs w:val="24"/>
        </w:rPr>
        <w:t>will</w:t>
      </w:r>
      <w:r>
        <w:rPr>
          <w:rFonts w:ascii="Arial" w:hAnsi="Arial" w:cs="Arial"/>
          <w:kern w:val="0"/>
          <w:sz w:val="24"/>
          <w:szCs w:val="24"/>
        </w:rPr>
        <w:t xml:space="preserve"> also be</w:t>
      </w:r>
      <w:r w:rsidRPr="00213B23">
        <w:rPr>
          <w:rFonts w:ascii="Arial" w:hAnsi="Arial" w:cs="Arial"/>
          <w:kern w:val="0"/>
          <w:sz w:val="24"/>
          <w:szCs w:val="24"/>
        </w:rPr>
        <w:t xml:space="preserve"> organize</w:t>
      </w:r>
      <w:r>
        <w:rPr>
          <w:rFonts w:ascii="Arial" w:hAnsi="Arial" w:cs="Arial"/>
          <w:kern w:val="0"/>
          <w:sz w:val="24"/>
          <w:szCs w:val="24"/>
        </w:rPr>
        <w:t>d</w:t>
      </w:r>
      <w:r w:rsidRPr="00213B23">
        <w:rPr>
          <w:rFonts w:ascii="Arial" w:hAnsi="Arial" w:cs="Arial"/>
          <w:kern w:val="0"/>
          <w:sz w:val="24"/>
          <w:szCs w:val="24"/>
        </w:rPr>
        <w:t xml:space="preserve"> </w:t>
      </w:r>
      <w:r>
        <w:rPr>
          <w:rFonts w:ascii="Arial" w:hAnsi="Arial" w:cs="Arial"/>
          <w:kern w:val="0"/>
          <w:sz w:val="24"/>
          <w:szCs w:val="24"/>
        </w:rPr>
        <w:t xml:space="preserve">to check candidates’ </w:t>
      </w:r>
      <w:r w:rsidRPr="00213B23">
        <w:rPr>
          <w:rFonts w:ascii="Arial" w:hAnsi="Arial" w:cs="Arial"/>
          <w:kern w:val="0"/>
          <w:sz w:val="24"/>
          <w:szCs w:val="24"/>
        </w:rPr>
        <w:t>comprehensive quality</w:t>
      </w:r>
      <w:r>
        <w:rPr>
          <w:rFonts w:ascii="Arial" w:hAnsi="Arial" w:cs="Arial"/>
          <w:kern w:val="0"/>
          <w:sz w:val="24"/>
          <w:szCs w:val="24"/>
        </w:rPr>
        <w:t xml:space="preserve">, </w:t>
      </w:r>
      <w:r w:rsidRPr="00213B23">
        <w:rPr>
          <w:rFonts w:ascii="Arial" w:hAnsi="Arial" w:cs="Arial"/>
          <w:kern w:val="0"/>
          <w:sz w:val="24"/>
          <w:szCs w:val="24"/>
        </w:rPr>
        <w:t>basic knowledge</w:t>
      </w:r>
      <w:r w:rsidRPr="008B0624">
        <w:rPr>
          <w:rFonts w:ascii="Arial" w:hAnsi="Arial" w:cs="Arial"/>
          <w:kern w:val="0"/>
          <w:sz w:val="24"/>
          <w:szCs w:val="24"/>
        </w:rPr>
        <w:t xml:space="preserve"> </w:t>
      </w:r>
      <w:r w:rsidRPr="00213B23">
        <w:rPr>
          <w:rFonts w:ascii="Arial" w:hAnsi="Arial" w:cs="Arial"/>
          <w:kern w:val="0"/>
          <w:sz w:val="24"/>
          <w:szCs w:val="24"/>
        </w:rPr>
        <w:t xml:space="preserve">of the </w:t>
      </w:r>
      <w:r>
        <w:rPr>
          <w:rFonts w:ascii="Arial" w:hAnsi="Arial" w:cs="Arial"/>
          <w:kern w:val="0"/>
          <w:sz w:val="24"/>
          <w:szCs w:val="24"/>
        </w:rPr>
        <w:t>Chinese language and culture,</w:t>
      </w:r>
      <w:r w:rsidRPr="00213B23">
        <w:rPr>
          <w:rFonts w:ascii="Arial" w:hAnsi="Arial" w:cs="Arial"/>
          <w:kern w:val="0"/>
          <w:sz w:val="24"/>
          <w:szCs w:val="24"/>
        </w:rPr>
        <w:t xml:space="preserve"> communicative competence in Chinese language as well as</w:t>
      </w:r>
      <w:r>
        <w:rPr>
          <w:rFonts w:ascii="Arial" w:hAnsi="Arial" w:cs="Arial"/>
          <w:kern w:val="0"/>
          <w:sz w:val="24"/>
          <w:szCs w:val="24"/>
        </w:rPr>
        <w:t xml:space="preserve"> their </w:t>
      </w:r>
      <w:r w:rsidRPr="00B2333F">
        <w:rPr>
          <w:rFonts w:ascii="Arial" w:hAnsi="Arial" w:cs="Arial"/>
          <w:kern w:val="0"/>
          <w:sz w:val="24"/>
          <w:szCs w:val="24"/>
        </w:rPr>
        <w:t>potential of being a teacher</w:t>
      </w:r>
      <w:r w:rsidRPr="00213B23">
        <w:rPr>
          <w:rFonts w:ascii="Arial" w:hAnsi="Arial" w:cs="Arial"/>
          <w:kern w:val="0"/>
          <w:sz w:val="24"/>
          <w:szCs w:val="24"/>
        </w:rPr>
        <w:t>.</w:t>
      </w:r>
    </w:p>
    <w:p w:rsidR="00514AA8" w:rsidRPr="00213B23" w:rsidRDefault="00514AA8" w:rsidP="007C78F6">
      <w:pPr>
        <w:spacing w:line="360" w:lineRule="auto"/>
        <w:ind w:firstLineChars="200" w:firstLine="31680"/>
        <w:rPr>
          <w:rFonts w:ascii="Arial" w:hAnsi="Arial" w:cs="Arial"/>
          <w:b/>
          <w:bCs/>
          <w:sz w:val="24"/>
          <w:szCs w:val="24"/>
        </w:rPr>
      </w:pPr>
      <w:r w:rsidRPr="00213B23">
        <w:rPr>
          <w:rFonts w:ascii="Arial" w:hAnsi="宋体" w:cs="宋体" w:hint="eastAsia"/>
          <w:b/>
          <w:bCs/>
          <w:sz w:val="24"/>
          <w:szCs w:val="24"/>
        </w:rPr>
        <w:t>三、培养目标</w:t>
      </w:r>
    </w:p>
    <w:p w:rsidR="00514AA8" w:rsidRPr="00213B23" w:rsidRDefault="00514AA8" w:rsidP="00213DE2">
      <w:pPr>
        <w:spacing w:line="360" w:lineRule="auto"/>
        <w:rPr>
          <w:rFonts w:ascii="Arial" w:hAnsi="Arial" w:cs="Arial"/>
          <w:b/>
          <w:bCs/>
          <w:sz w:val="24"/>
          <w:szCs w:val="24"/>
        </w:rPr>
      </w:pPr>
      <w:r>
        <w:rPr>
          <w:rFonts w:ascii="Arial" w:hAnsi="Arial" w:cs="Arial"/>
          <w:b/>
          <w:bCs/>
          <w:sz w:val="24"/>
          <w:szCs w:val="24"/>
        </w:rPr>
        <w:t xml:space="preserve">    3.</w:t>
      </w:r>
      <w:r w:rsidRPr="00213DE2">
        <w:rPr>
          <w:rFonts w:ascii="Arial" w:hAnsi="Arial" w:cs="Arial"/>
          <w:b/>
          <w:bCs/>
          <w:sz w:val="24"/>
          <w:szCs w:val="24"/>
        </w:rPr>
        <w:t xml:space="preserve"> </w:t>
      </w:r>
      <w:r>
        <w:rPr>
          <w:rFonts w:ascii="Arial" w:hAnsi="Arial" w:cs="Arial"/>
          <w:b/>
          <w:bCs/>
          <w:sz w:val="24"/>
          <w:szCs w:val="24"/>
        </w:rPr>
        <w:t>O</w:t>
      </w:r>
      <w:r w:rsidRPr="00213B23">
        <w:rPr>
          <w:rFonts w:ascii="Arial" w:hAnsi="Arial" w:cs="Arial"/>
          <w:b/>
          <w:bCs/>
          <w:sz w:val="24"/>
          <w:szCs w:val="24"/>
        </w:rPr>
        <w:t>bjectives</w:t>
      </w:r>
    </w:p>
    <w:p w:rsidR="00514AA8" w:rsidRPr="00A111C5" w:rsidRDefault="00514AA8" w:rsidP="007C78F6">
      <w:pPr>
        <w:spacing w:line="360" w:lineRule="auto"/>
        <w:ind w:firstLineChars="200" w:firstLine="31680"/>
        <w:rPr>
          <w:rFonts w:ascii="Arial" w:hAnsi="Arial" w:cs="Arial"/>
          <w:sz w:val="24"/>
          <w:szCs w:val="24"/>
        </w:rPr>
      </w:pPr>
      <w:r w:rsidRPr="00A111C5">
        <w:rPr>
          <w:rFonts w:ascii="Arial" w:hAnsi="宋体" w:cs="宋体" w:hint="eastAsia"/>
          <w:sz w:val="24"/>
          <w:szCs w:val="24"/>
        </w:rPr>
        <w:t>汉语国际教育硕士专业学位是与国际汉语教师职业相衔接的专业学位。主要培养具有熟练的汉语作为第二语言教学技能和良好的文化传播技能、跨文化交际能力，适应汉语国际推广工作，尤其适应所在国汉语国际推广工作，胜任多种教学任务的高层次、应用型、</w:t>
      </w:r>
      <w:r w:rsidRPr="0041521F">
        <w:rPr>
          <w:rFonts w:ascii="Arial" w:hAnsi="宋体" w:cs="宋体" w:hint="eastAsia"/>
          <w:sz w:val="24"/>
          <w:szCs w:val="24"/>
        </w:rPr>
        <w:t>复合型、国际化专门人才</w:t>
      </w:r>
      <w:r w:rsidRPr="00A111C5">
        <w:rPr>
          <w:rFonts w:ascii="Arial" w:hAnsi="宋体" w:cs="宋体" w:hint="eastAsia"/>
          <w:sz w:val="24"/>
          <w:szCs w:val="24"/>
        </w:rPr>
        <w:t>。具体要求如下：</w:t>
      </w:r>
    </w:p>
    <w:p w:rsidR="00514AA8" w:rsidRPr="00213B23" w:rsidRDefault="00514AA8" w:rsidP="007C78F6">
      <w:pPr>
        <w:spacing w:line="360" w:lineRule="auto"/>
        <w:ind w:firstLineChars="200" w:firstLine="31680"/>
        <w:rPr>
          <w:rFonts w:ascii="Arial" w:hAnsi="Arial" w:cs="Arial"/>
          <w:sz w:val="24"/>
          <w:szCs w:val="24"/>
        </w:rPr>
      </w:pPr>
      <w:r>
        <w:rPr>
          <w:rFonts w:ascii="Arial" w:hAnsi="Arial" w:cs="Arial"/>
          <w:sz w:val="24"/>
          <w:szCs w:val="24"/>
        </w:rPr>
        <w:t xml:space="preserve">Being </w:t>
      </w:r>
      <w:r w:rsidRPr="00213B23">
        <w:rPr>
          <w:rFonts w:ascii="Arial" w:hAnsi="Arial" w:cs="Arial"/>
          <w:sz w:val="24"/>
          <w:szCs w:val="24"/>
        </w:rPr>
        <w:t xml:space="preserve">highly relevant for teachers </w:t>
      </w:r>
      <w:r>
        <w:rPr>
          <w:rFonts w:ascii="Arial" w:hAnsi="Arial" w:cs="Arial"/>
          <w:sz w:val="24"/>
          <w:szCs w:val="24"/>
        </w:rPr>
        <w:t>of Chinese as a foreign language,</w:t>
      </w:r>
      <w:r w:rsidRPr="00213B23">
        <w:rPr>
          <w:rFonts w:ascii="Arial" w:hAnsi="Arial" w:cs="Arial"/>
          <w:sz w:val="24"/>
          <w:szCs w:val="24"/>
        </w:rPr>
        <w:t xml:space="preserve"> </w:t>
      </w:r>
      <w:r>
        <w:rPr>
          <w:rFonts w:ascii="Arial" w:hAnsi="Arial" w:cs="Arial"/>
          <w:sz w:val="24"/>
          <w:szCs w:val="24"/>
        </w:rPr>
        <w:t>t</w:t>
      </w:r>
      <w:r w:rsidRPr="00213B23">
        <w:rPr>
          <w:rFonts w:ascii="Arial" w:hAnsi="Arial" w:cs="Arial"/>
          <w:sz w:val="24"/>
          <w:szCs w:val="24"/>
        </w:rPr>
        <w:t xml:space="preserve">he </w:t>
      </w:r>
      <w:r>
        <w:rPr>
          <w:rFonts w:ascii="Arial" w:hAnsi="Arial" w:cs="Arial"/>
          <w:sz w:val="24"/>
          <w:szCs w:val="24"/>
        </w:rPr>
        <w:t xml:space="preserve">program of </w:t>
      </w:r>
      <w:r w:rsidRPr="00213B23">
        <w:rPr>
          <w:rFonts w:ascii="Arial" w:hAnsi="Arial" w:cs="Arial"/>
          <w:sz w:val="24"/>
          <w:szCs w:val="24"/>
        </w:rPr>
        <w:t xml:space="preserve">MTCSOL focuses on cultivating high-level, </w:t>
      </w:r>
      <w:r>
        <w:rPr>
          <w:rFonts w:ascii="Arial" w:hAnsi="Arial" w:cs="Arial"/>
          <w:sz w:val="24"/>
          <w:szCs w:val="24"/>
        </w:rPr>
        <w:t>versatile and</w:t>
      </w:r>
      <w:r w:rsidRPr="0041521F">
        <w:rPr>
          <w:rFonts w:ascii="Arial" w:hAnsi="Arial" w:cs="Arial"/>
          <w:sz w:val="24"/>
          <w:szCs w:val="24"/>
        </w:rPr>
        <w:t xml:space="preserve"> profession</w:t>
      </w:r>
      <w:r>
        <w:rPr>
          <w:rFonts w:ascii="Arial" w:hAnsi="Arial" w:cs="Arial"/>
          <w:sz w:val="24"/>
          <w:szCs w:val="24"/>
        </w:rPr>
        <w:t xml:space="preserve">ally </w:t>
      </w:r>
      <w:r w:rsidRPr="0041521F">
        <w:rPr>
          <w:rFonts w:ascii="Arial" w:hAnsi="Arial" w:cs="Arial"/>
          <w:sz w:val="24"/>
          <w:szCs w:val="24"/>
        </w:rPr>
        <w:t>oriented</w:t>
      </w:r>
      <w:r>
        <w:rPr>
          <w:rFonts w:ascii="Arial" w:hAnsi="Arial" w:cs="Arial"/>
          <w:sz w:val="24"/>
          <w:szCs w:val="24"/>
        </w:rPr>
        <w:t xml:space="preserve"> </w:t>
      </w:r>
      <w:r w:rsidRPr="0041521F">
        <w:rPr>
          <w:rFonts w:ascii="Arial" w:hAnsi="Arial" w:cs="Arial"/>
          <w:sz w:val="24"/>
          <w:szCs w:val="24"/>
        </w:rPr>
        <w:t>talents</w:t>
      </w:r>
      <w:r w:rsidRPr="00213B23">
        <w:rPr>
          <w:rFonts w:ascii="Arial" w:hAnsi="Arial" w:cs="Arial"/>
          <w:sz w:val="24"/>
          <w:szCs w:val="24"/>
        </w:rPr>
        <w:t xml:space="preserve"> who are </w:t>
      </w:r>
      <w:r>
        <w:rPr>
          <w:rFonts w:ascii="Arial" w:hAnsi="Arial" w:cs="Arial"/>
          <w:sz w:val="24"/>
          <w:szCs w:val="24"/>
        </w:rPr>
        <w:t>qualified</w:t>
      </w:r>
      <w:r w:rsidRPr="00213B23">
        <w:rPr>
          <w:rFonts w:ascii="Arial" w:hAnsi="Arial" w:cs="Arial"/>
          <w:sz w:val="24"/>
          <w:szCs w:val="24"/>
        </w:rPr>
        <w:t xml:space="preserve"> to undertake various teaching tasks and </w:t>
      </w:r>
      <w:r w:rsidRPr="00E57D69">
        <w:rPr>
          <w:rFonts w:ascii="Arial" w:hAnsi="Arial" w:cs="Arial"/>
          <w:sz w:val="24"/>
          <w:szCs w:val="24"/>
        </w:rPr>
        <w:t>promote Chinese language globally</w:t>
      </w:r>
      <w:r w:rsidRPr="00213B23">
        <w:rPr>
          <w:rFonts w:ascii="Arial" w:hAnsi="Arial" w:cs="Arial"/>
          <w:sz w:val="24"/>
          <w:szCs w:val="24"/>
        </w:rPr>
        <w:t>.</w:t>
      </w:r>
      <w:r>
        <w:rPr>
          <w:rFonts w:ascii="Arial" w:hAnsi="Arial" w:cs="Arial"/>
          <w:sz w:val="24"/>
          <w:szCs w:val="24"/>
        </w:rPr>
        <w:t xml:space="preserve"> The</w:t>
      </w:r>
      <w:r w:rsidRPr="00A111C5">
        <w:rPr>
          <w:rFonts w:ascii="Arial" w:hAnsi="Arial" w:cs="Arial"/>
          <w:sz w:val="24"/>
          <w:szCs w:val="24"/>
        </w:rPr>
        <w:t xml:space="preserve"> </w:t>
      </w:r>
      <w:r>
        <w:rPr>
          <w:rFonts w:ascii="Arial" w:hAnsi="Arial" w:cs="Arial"/>
          <w:sz w:val="24"/>
          <w:szCs w:val="24"/>
        </w:rPr>
        <w:t>r</w:t>
      </w:r>
      <w:r w:rsidRPr="00213B23">
        <w:rPr>
          <w:rFonts w:ascii="Arial" w:hAnsi="Arial" w:cs="Arial"/>
          <w:sz w:val="24"/>
          <w:szCs w:val="24"/>
        </w:rPr>
        <w:t>equirements are as follow</w:t>
      </w:r>
      <w:r>
        <w:rPr>
          <w:rFonts w:ascii="Arial" w:hAnsi="Arial" w:cs="Arial"/>
          <w:sz w:val="24"/>
          <w:szCs w:val="24"/>
        </w:rPr>
        <w:t>s</w:t>
      </w:r>
      <w:r w:rsidRPr="00213B23">
        <w:rPr>
          <w:rFonts w:ascii="Arial" w:hAnsi="Arial" w:cs="Arial"/>
          <w:sz w:val="24"/>
          <w:szCs w:val="24"/>
        </w:rPr>
        <w:t>:</w:t>
      </w:r>
    </w:p>
    <w:p w:rsidR="00514AA8" w:rsidRPr="00213B23" w:rsidRDefault="00514AA8" w:rsidP="007C78F6">
      <w:pPr>
        <w:spacing w:line="360" w:lineRule="auto"/>
        <w:ind w:firstLineChars="200" w:firstLine="31680"/>
        <w:rPr>
          <w:rFonts w:ascii="Arial" w:hAnsi="Arial" w:cs="Arial"/>
          <w:b/>
          <w:bCs/>
          <w:sz w:val="24"/>
          <w:szCs w:val="24"/>
        </w:rPr>
      </w:pPr>
      <w:r w:rsidRPr="00213B23">
        <w:rPr>
          <w:rFonts w:ascii="Arial" w:hAnsi="宋体" w:cs="宋体" w:hint="eastAsia"/>
          <w:b/>
          <w:bCs/>
          <w:sz w:val="24"/>
          <w:szCs w:val="24"/>
        </w:rPr>
        <w:t>（一）尊师重友</w:t>
      </w:r>
    </w:p>
    <w:p w:rsidR="00514AA8" w:rsidRPr="00213B23" w:rsidRDefault="00514AA8" w:rsidP="007C78F6">
      <w:pPr>
        <w:spacing w:line="360" w:lineRule="auto"/>
        <w:ind w:firstLineChars="294" w:firstLine="31680"/>
        <w:rPr>
          <w:rFonts w:ascii="Arial" w:hAnsi="Arial" w:cs="Arial"/>
          <w:b/>
          <w:bCs/>
          <w:sz w:val="24"/>
          <w:szCs w:val="24"/>
        </w:rPr>
      </w:pPr>
      <w:r>
        <w:rPr>
          <w:rFonts w:ascii="Arial" w:hAnsi="Arial" w:cs="Arial"/>
          <w:b/>
          <w:bCs/>
          <w:sz w:val="24"/>
          <w:szCs w:val="24"/>
        </w:rPr>
        <w:t>3.1 Basic ethics</w:t>
      </w:r>
    </w:p>
    <w:p w:rsidR="00514AA8" w:rsidRPr="00213B23" w:rsidRDefault="00514AA8" w:rsidP="007C78F6">
      <w:pPr>
        <w:spacing w:line="360" w:lineRule="auto"/>
        <w:ind w:firstLineChars="200" w:firstLine="31680"/>
        <w:rPr>
          <w:rFonts w:ascii="Arial" w:hAnsi="Arial" w:cs="Arial"/>
          <w:sz w:val="24"/>
          <w:szCs w:val="24"/>
        </w:rPr>
      </w:pPr>
      <w:r w:rsidRPr="00213B23">
        <w:rPr>
          <w:rFonts w:ascii="Arial" w:hAnsi="宋体" w:cs="宋体" w:hint="eastAsia"/>
          <w:sz w:val="24"/>
          <w:szCs w:val="24"/>
        </w:rPr>
        <w:t>尊师重友，敬业守法，积极进取，勇于创新，勤于实践，有独立思考意识和批判精神，有为汉语国际传播、使汉语走向世界而努力的开拓意识和奉献精神。</w:t>
      </w:r>
    </w:p>
    <w:p w:rsidR="00514AA8" w:rsidRPr="00213B23" w:rsidRDefault="00514AA8" w:rsidP="007C78F6">
      <w:pPr>
        <w:spacing w:line="360" w:lineRule="auto"/>
        <w:ind w:firstLineChars="200" w:firstLine="31680"/>
        <w:rPr>
          <w:rFonts w:ascii="Arial" w:hAnsi="Arial" w:cs="Arial"/>
          <w:sz w:val="24"/>
          <w:szCs w:val="24"/>
        </w:rPr>
      </w:pPr>
      <w:r w:rsidRPr="00213B23">
        <w:rPr>
          <w:rFonts w:ascii="Arial" w:hAnsi="Arial" w:cs="Arial"/>
          <w:sz w:val="24"/>
          <w:szCs w:val="24"/>
        </w:rPr>
        <w:t xml:space="preserve">Students are required to respect teachers and classmates, abide by the law and hold the spirit </w:t>
      </w:r>
      <w:r>
        <w:rPr>
          <w:rFonts w:ascii="Arial" w:hAnsi="Arial" w:cs="Arial"/>
          <w:sz w:val="24"/>
          <w:szCs w:val="24"/>
        </w:rPr>
        <w:t xml:space="preserve">of innovation, enterprise, professional dedication as well as critical and </w:t>
      </w:r>
      <w:r w:rsidRPr="00213B23">
        <w:rPr>
          <w:rFonts w:ascii="Arial" w:hAnsi="Arial" w:cs="Arial"/>
          <w:sz w:val="24"/>
          <w:szCs w:val="24"/>
        </w:rPr>
        <w:t>independent thinking.</w:t>
      </w:r>
    </w:p>
    <w:p w:rsidR="00514AA8" w:rsidRPr="00213B23" w:rsidRDefault="00514AA8" w:rsidP="007C78F6">
      <w:pPr>
        <w:spacing w:line="360" w:lineRule="auto"/>
        <w:ind w:firstLineChars="200" w:firstLine="31680"/>
        <w:rPr>
          <w:rFonts w:ascii="Arial" w:hAnsi="Arial" w:cs="Arial"/>
          <w:b/>
          <w:bCs/>
          <w:sz w:val="24"/>
          <w:szCs w:val="24"/>
        </w:rPr>
      </w:pPr>
      <w:r w:rsidRPr="00213B23">
        <w:rPr>
          <w:rFonts w:ascii="Arial" w:hAnsi="宋体" w:cs="宋体" w:hint="eastAsia"/>
          <w:b/>
          <w:bCs/>
          <w:sz w:val="24"/>
          <w:szCs w:val="24"/>
        </w:rPr>
        <w:t>（二）知识牢固</w:t>
      </w:r>
    </w:p>
    <w:p w:rsidR="00514AA8" w:rsidRPr="009D3E73" w:rsidRDefault="00514AA8" w:rsidP="007C78F6">
      <w:pPr>
        <w:spacing w:line="360" w:lineRule="auto"/>
        <w:ind w:firstLineChars="200" w:firstLine="31680"/>
        <w:rPr>
          <w:rFonts w:ascii="Arial" w:hAnsi="Arial" w:cs="Arial"/>
          <w:b/>
          <w:bCs/>
          <w:sz w:val="24"/>
          <w:szCs w:val="24"/>
        </w:rPr>
      </w:pPr>
      <w:r w:rsidRPr="00213B23">
        <w:rPr>
          <w:rFonts w:ascii="Arial" w:eastAsia="PMingLiU" w:hAnsi="Arial" w:cs="Arial"/>
          <w:b/>
          <w:bCs/>
          <w:sz w:val="24"/>
          <w:szCs w:val="24"/>
        </w:rPr>
        <w:t xml:space="preserve">  </w:t>
      </w:r>
      <w:r>
        <w:rPr>
          <w:rFonts w:ascii="Arial" w:hAnsi="Arial" w:cs="Arial"/>
          <w:b/>
          <w:bCs/>
          <w:sz w:val="24"/>
          <w:szCs w:val="24"/>
        </w:rPr>
        <w:t>3.2</w:t>
      </w:r>
      <w:r>
        <w:rPr>
          <w:rFonts w:ascii="Arial" w:eastAsia="PMingLiU" w:hAnsi="Arial" w:cs="Arial"/>
          <w:b/>
          <w:bCs/>
          <w:sz w:val="24"/>
          <w:szCs w:val="24"/>
        </w:rPr>
        <w:t xml:space="preserve"> </w:t>
      </w:r>
      <w:r w:rsidRPr="00C73AB3">
        <w:rPr>
          <w:rFonts w:ascii="Arial" w:hAnsi="Arial" w:cs="Arial"/>
          <w:b/>
          <w:bCs/>
          <w:sz w:val="24"/>
          <w:szCs w:val="24"/>
        </w:rPr>
        <w:t>Professional expertise</w:t>
      </w:r>
    </w:p>
    <w:p w:rsidR="00514AA8" w:rsidRPr="0037764E" w:rsidRDefault="00514AA8" w:rsidP="007C78F6">
      <w:pPr>
        <w:spacing w:line="360" w:lineRule="auto"/>
        <w:ind w:firstLineChars="200" w:firstLine="31680"/>
        <w:rPr>
          <w:rFonts w:ascii="Arial" w:hAnsi="宋体" w:cs="Times New Roman"/>
          <w:sz w:val="24"/>
          <w:szCs w:val="24"/>
        </w:rPr>
      </w:pPr>
      <w:r w:rsidRPr="00C4153F">
        <w:rPr>
          <w:rFonts w:ascii="Arial" w:hAnsi="宋体" w:cs="宋体" w:hint="eastAsia"/>
          <w:sz w:val="24"/>
          <w:szCs w:val="24"/>
        </w:rPr>
        <w:t>熟练掌握汉语言文化和汉语国际教育的基础知识、基本理论、基本技能，具有良好的口头、书面表达能力，能流利地用汉语进行沟通和交际，能阅读并翻译相关专业文献和资料，具有利用多媒体技术、语料库等现代科技手段进行教育教学、组织活动、交流学术信息、检索科技情报的能力。</w:t>
      </w:r>
    </w:p>
    <w:p w:rsidR="00514AA8" w:rsidRPr="0054778C" w:rsidRDefault="00514AA8" w:rsidP="007C78F6">
      <w:pPr>
        <w:spacing w:line="360" w:lineRule="auto"/>
        <w:ind w:firstLineChars="200" w:firstLine="31680"/>
        <w:rPr>
          <w:rFonts w:ascii="Arial" w:hAnsi="Arial" w:cs="Arial"/>
          <w:sz w:val="24"/>
          <w:szCs w:val="24"/>
        </w:rPr>
      </w:pPr>
      <w:r>
        <w:rPr>
          <w:rFonts w:ascii="Arial" w:hAnsi="Arial" w:cs="Arial"/>
          <w:sz w:val="24"/>
          <w:szCs w:val="24"/>
        </w:rPr>
        <w:t>Candidates</w:t>
      </w:r>
      <w:r w:rsidRPr="0054778C">
        <w:rPr>
          <w:rFonts w:ascii="Arial" w:hAnsi="Arial" w:cs="Arial"/>
          <w:sz w:val="24"/>
          <w:szCs w:val="24"/>
        </w:rPr>
        <w:t xml:space="preserve"> are required to</w:t>
      </w:r>
      <w:r w:rsidRPr="007F5AA5">
        <w:rPr>
          <w:rFonts w:ascii="Arial" w:hAnsi="Arial" w:cs="Arial"/>
          <w:sz w:val="24"/>
          <w:szCs w:val="24"/>
        </w:rPr>
        <w:t xml:space="preserve"> </w:t>
      </w:r>
      <w:r>
        <w:rPr>
          <w:rFonts w:ascii="Arial" w:hAnsi="Arial" w:cs="Arial"/>
          <w:sz w:val="24"/>
          <w:szCs w:val="24"/>
        </w:rPr>
        <w:t>be e</w:t>
      </w:r>
      <w:r w:rsidRPr="0054778C">
        <w:rPr>
          <w:rFonts w:ascii="Arial" w:hAnsi="Arial" w:cs="Arial"/>
          <w:sz w:val="24"/>
          <w:szCs w:val="24"/>
        </w:rPr>
        <w:t xml:space="preserve">quipped with the basic knowledge, theories and skills of TCSOL </w:t>
      </w:r>
      <w:r>
        <w:rPr>
          <w:rFonts w:ascii="Arial" w:hAnsi="Arial" w:cs="Arial"/>
          <w:sz w:val="24"/>
          <w:szCs w:val="24"/>
        </w:rPr>
        <w:t xml:space="preserve">and </w:t>
      </w:r>
      <w:r w:rsidRPr="0054778C">
        <w:rPr>
          <w:rFonts w:ascii="Arial" w:hAnsi="Arial" w:cs="Arial"/>
          <w:sz w:val="24"/>
          <w:szCs w:val="24"/>
        </w:rPr>
        <w:t xml:space="preserve">have a high level of Chinese proficiency with good oral and written skills, which enable them to communicate fluently. </w:t>
      </w:r>
      <w:r>
        <w:rPr>
          <w:rFonts w:ascii="Arial" w:hAnsi="Arial" w:cs="Arial"/>
          <w:sz w:val="24"/>
          <w:szCs w:val="24"/>
        </w:rPr>
        <w:t xml:space="preserve">They </w:t>
      </w:r>
      <w:r w:rsidRPr="0054778C">
        <w:rPr>
          <w:rFonts w:ascii="Arial" w:hAnsi="Arial" w:cs="Arial"/>
          <w:sz w:val="24"/>
          <w:szCs w:val="24"/>
        </w:rPr>
        <w:t xml:space="preserve">are also expected to </w:t>
      </w:r>
      <w:r>
        <w:rPr>
          <w:rFonts w:ascii="Arial" w:hAnsi="Arial" w:cs="Arial"/>
          <w:sz w:val="24"/>
          <w:szCs w:val="24"/>
        </w:rPr>
        <w:t xml:space="preserve">be able to </w:t>
      </w:r>
      <w:r w:rsidRPr="0054778C">
        <w:rPr>
          <w:rFonts w:ascii="Arial" w:hAnsi="Arial" w:cs="Arial"/>
          <w:sz w:val="24"/>
          <w:szCs w:val="24"/>
        </w:rPr>
        <w:t>read and translate r</w:t>
      </w:r>
      <w:r>
        <w:rPr>
          <w:rFonts w:ascii="Arial" w:hAnsi="Arial" w:cs="Arial"/>
          <w:sz w:val="24"/>
          <w:szCs w:val="24"/>
        </w:rPr>
        <w:t xml:space="preserve">elevant professional literature, conduct teaching, </w:t>
      </w:r>
      <w:r w:rsidRPr="0054778C">
        <w:rPr>
          <w:rFonts w:ascii="Arial" w:hAnsi="Arial" w:cs="Arial"/>
          <w:sz w:val="24"/>
          <w:szCs w:val="24"/>
        </w:rPr>
        <w:t>organiz</w:t>
      </w:r>
      <w:r>
        <w:rPr>
          <w:rFonts w:ascii="Arial" w:hAnsi="Arial" w:cs="Arial"/>
          <w:sz w:val="24"/>
          <w:szCs w:val="24"/>
        </w:rPr>
        <w:t xml:space="preserve">e </w:t>
      </w:r>
      <w:r w:rsidRPr="0054778C">
        <w:rPr>
          <w:rFonts w:ascii="Arial" w:hAnsi="Arial" w:cs="Arial"/>
          <w:sz w:val="24"/>
          <w:szCs w:val="24"/>
        </w:rPr>
        <w:t>activities</w:t>
      </w:r>
      <w:r>
        <w:rPr>
          <w:rFonts w:ascii="Arial" w:hAnsi="Arial" w:cs="Arial"/>
          <w:sz w:val="24"/>
          <w:szCs w:val="24"/>
        </w:rPr>
        <w:t>, and search</w:t>
      </w:r>
      <w:r w:rsidRPr="0054778C">
        <w:rPr>
          <w:rFonts w:ascii="Arial" w:hAnsi="Arial" w:cs="Arial"/>
          <w:sz w:val="24"/>
          <w:szCs w:val="24"/>
        </w:rPr>
        <w:t xml:space="preserve"> </w:t>
      </w:r>
      <w:r>
        <w:rPr>
          <w:rFonts w:ascii="Arial" w:hAnsi="Arial" w:cs="Arial"/>
          <w:sz w:val="24"/>
          <w:szCs w:val="24"/>
        </w:rPr>
        <w:t xml:space="preserve">and exchange </w:t>
      </w:r>
      <w:r w:rsidRPr="0054778C">
        <w:rPr>
          <w:rFonts w:ascii="Arial" w:hAnsi="Arial" w:cs="Arial"/>
          <w:sz w:val="24"/>
          <w:szCs w:val="24"/>
        </w:rPr>
        <w:t>sci</w:t>
      </w:r>
      <w:r>
        <w:rPr>
          <w:rFonts w:ascii="Arial" w:hAnsi="Arial" w:cs="Arial"/>
          <w:sz w:val="24"/>
          <w:szCs w:val="24"/>
        </w:rPr>
        <w:t>-</w:t>
      </w:r>
      <w:r w:rsidRPr="0054778C">
        <w:rPr>
          <w:rFonts w:ascii="Arial" w:hAnsi="Arial" w:cs="Arial"/>
          <w:sz w:val="24"/>
          <w:szCs w:val="24"/>
        </w:rPr>
        <w:t>tec</w:t>
      </w:r>
      <w:r>
        <w:rPr>
          <w:rFonts w:ascii="Arial" w:hAnsi="Arial" w:cs="Arial"/>
          <w:sz w:val="24"/>
          <w:szCs w:val="24"/>
        </w:rPr>
        <w:t xml:space="preserve">h </w:t>
      </w:r>
      <w:r w:rsidRPr="0054778C">
        <w:rPr>
          <w:rFonts w:ascii="Arial" w:hAnsi="Arial" w:cs="Arial"/>
          <w:sz w:val="24"/>
          <w:szCs w:val="24"/>
        </w:rPr>
        <w:t xml:space="preserve">information </w:t>
      </w:r>
      <w:r>
        <w:rPr>
          <w:rFonts w:ascii="Arial" w:hAnsi="Arial" w:cs="Arial"/>
          <w:sz w:val="24"/>
          <w:szCs w:val="24"/>
        </w:rPr>
        <w:t xml:space="preserve">by means of </w:t>
      </w:r>
      <w:r w:rsidRPr="0054778C">
        <w:rPr>
          <w:rFonts w:ascii="Arial" w:hAnsi="Arial" w:cs="Arial"/>
          <w:sz w:val="24"/>
          <w:szCs w:val="24"/>
        </w:rPr>
        <w:t>modern technologies such as multimedia and corpus.</w:t>
      </w:r>
    </w:p>
    <w:p w:rsidR="00514AA8" w:rsidRPr="00213B23" w:rsidRDefault="00514AA8" w:rsidP="007C78F6">
      <w:pPr>
        <w:spacing w:line="360" w:lineRule="auto"/>
        <w:ind w:firstLineChars="200" w:firstLine="31680"/>
        <w:rPr>
          <w:rFonts w:ascii="Arial" w:hAnsi="Arial" w:cs="Arial"/>
          <w:b/>
          <w:bCs/>
          <w:sz w:val="24"/>
          <w:szCs w:val="24"/>
        </w:rPr>
      </w:pPr>
      <w:r w:rsidRPr="00213B23">
        <w:rPr>
          <w:rFonts w:ascii="Arial" w:hAnsi="宋体" w:cs="宋体" w:hint="eastAsia"/>
          <w:b/>
          <w:bCs/>
          <w:sz w:val="24"/>
          <w:szCs w:val="24"/>
        </w:rPr>
        <w:t>（三）把握学科</w:t>
      </w:r>
    </w:p>
    <w:p w:rsidR="00514AA8" w:rsidRPr="00213B23" w:rsidRDefault="00514AA8" w:rsidP="007C78F6">
      <w:pPr>
        <w:spacing w:line="360" w:lineRule="auto"/>
        <w:ind w:firstLineChars="200" w:firstLine="31680"/>
        <w:rPr>
          <w:rFonts w:ascii="Arial" w:hAnsi="Arial" w:cs="Arial"/>
          <w:b/>
          <w:bCs/>
          <w:sz w:val="24"/>
          <w:szCs w:val="24"/>
        </w:rPr>
      </w:pPr>
      <w:r>
        <w:rPr>
          <w:rFonts w:ascii="Arial" w:hAnsi="Arial" w:cs="Arial"/>
          <w:b/>
          <w:bCs/>
          <w:sz w:val="24"/>
          <w:szCs w:val="24"/>
        </w:rPr>
        <w:t xml:space="preserve"> </w:t>
      </w:r>
      <w:r w:rsidRPr="00213B23">
        <w:rPr>
          <w:rFonts w:ascii="Arial" w:hAnsi="Arial" w:cs="Arial"/>
          <w:b/>
          <w:bCs/>
          <w:sz w:val="24"/>
          <w:szCs w:val="24"/>
        </w:rPr>
        <w:t xml:space="preserve"> </w:t>
      </w:r>
      <w:r>
        <w:rPr>
          <w:rFonts w:ascii="Arial" w:hAnsi="Arial" w:cs="Arial"/>
          <w:b/>
          <w:bCs/>
          <w:sz w:val="24"/>
          <w:szCs w:val="24"/>
        </w:rPr>
        <w:t>3.3</w:t>
      </w:r>
      <w:r w:rsidRPr="00213B23">
        <w:rPr>
          <w:rFonts w:ascii="Arial" w:hAnsi="Arial" w:cs="Arial"/>
          <w:b/>
          <w:bCs/>
          <w:sz w:val="24"/>
          <w:szCs w:val="24"/>
        </w:rPr>
        <w:t xml:space="preserve"> </w:t>
      </w:r>
      <w:r w:rsidRPr="001E13CB">
        <w:rPr>
          <w:rFonts w:ascii="Arial" w:hAnsi="Arial" w:cs="Arial"/>
          <w:b/>
          <w:bCs/>
          <w:sz w:val="24"/>
          <w:szCs w:val="24"/>
        </w:rPr>
        <w:t>Comprehensive</w:t>
      </w:r>
      <w:r>
        <w:rPr>
          <w:rFonts w:ascii="Arial" w:hAnsi="Arial" w:cs="Arial"/>
          <w:b/>
          <w:bCs/>
          <w:sz w:val="24"/>
          <w:szCs w:val="24"/>
        </w:rPr>
        <w:t xml:space="preserve"> vision</w:t>
      </w:r>
    </w:p>
    <w:p w:rsidR="00514AA8" w:rsidRPr="00213B23" w:rsidRDefault="00514AA8" w:rsidP="007C78F6">
      <w:pPr>
        <w:spacing w:line="360" w:lineRule="auto"/>
        <w:ind w:firstLineChars="200" w:firstLine="31680"/>
        <w:rPr>
          <w:rFonts w:ascii="Arial" w:hAnsi="Arial" w:cs="Arial"/>
          <w:sz w:val="24"/>
          <w:szCs w:val="24"/>
        </w:rPr>
      </w:pPr>
      <w:r w:rsidRPr="00213B23">
        <w:rPr>
          <w:rFonts w:ascii="Arial" w:hAnsi="宋体" w:cs="宋体" w:hint="eastAsia"/>
          <w:sz w:val="24"/>
          <w:szCs w:val="24"/>
        </w:rPr>
        <w:t>对本学科的历史、现状和前沿动态有较全面、深入的了解，能较敏锐地观察并提出问题，能使用正确的方法和先进的手段分析、解决问题并预测未来发展趋势，并能及时适应汉语国际教育迅速发展的迫切需要，不断开拓新的语言应用研究领域。</w:t>
      </w:r>
    </w:p>
    <w:p w:rsidR="00514AA8" w:rsidRPr="00213B23" w:rsidRDefault="00514AA8" w:rsidP="007C78F6">
      <w:pPr>
        <w:spacing w:line="360" w:lineRule="auto"/>
        <w:ind w:firstLineChars="200" w:firstLine="31680"/>
        <w:rPr>
          <w:rFonts w:ascii="Arial" w:hAnsi="Arial" w:cs="Arial"/>
          <w:sz w:val="24"/>
          <w:szCs w:val="24"/>
        </w:rPr>
      </w:pPr>
      <w:r>
        <w:rPr>
          <w:rFonts w:ascii="Arial" w:hAnsi="Arial" w:cs="Arial"/>
          <w:sz w:val="24"/>
          <w:szCs w:val="24"/>
        </w:rPr>
        <w:t xml:space="preserve">Candidates need to </w:t>
      </w:r>
      <w:r w:rsidRPr="00213B23">
        <w:rPr>
          <w:rFonts w:ascii="Arial" w:hAnsi="Arial" w:cs="Arial"/>
          <w:sz w:val="24"/>
          <w:szCs w:val="24"/>
        </w:rPr>
        <w:t xml:space="preserve">get </w:t>
      </w:r>
      <w:r>
        <w:rPr>
          <w:rFonts w:ascii="Arial" w:hAnsi="Arial" w:cs="Arial"/>
          <w:sz w:val="24"/>
          <w:szCs w:val="24"/>
        </w:rPr>
        <w:t xml:space="preserve">a </w:t>
      </w:r>
      <w:r w:rsidRPr="00213B23">
        <w:rPr>
          <w:rFonts w:ascii="Arial" w:hAnsi="Arial" w:cs="Arial"/>
          <w:sz w:val="24"/>
          <w:szCs w:val="24"/>
        </w:rPr>
        <w:t xml:space="preserve">comprehensive understanding of the history, present state and </w:t>
      </w:r>
      <w:r>
        <w:rPr>
          <w:rFonts w:ascii="Arial" w:hAnsi="Arial" w:cs="Arial"/>
          <w:sz w:val="24"/>
          <w:szCs w:val="24"/>
        </w:rPr>
        <w:t xml:space="preserve">future </w:t>
      </w:r>
      <w:r w:rsidRPr="00213B23">
        <w:rPr>
          <w:rFonts w:ascii="Arial" w:hAnsi="Arial" w:cs="Arial"/>
          <w:sz w:val="24"/>
          <w:szCs w:val="24"/>
        </w:rPr>
        <w:t xml:space="preserve">trends of the program and employ proper approaches and </w:t>
      </w:r>
      <w:r>
        <w:rPr>
          <w:rFonts w:ascii="Arial" w:hAnsi="Arial" w:cs="Arial"/>
          <w:sz w:val="24"/>
          <w:szCs w:val="24"/>
        </w:rPr>
        <w:t xml:space="preserve">methods to analyze and </w:t>
      </w:r>
      <w:r w:rsidRPr="00213B23">
        <w:rPr>
          <w:rFonts w:ascii="Arial" w:hAnsi="Arial" w:cs="Arial"/>
          <w:sz w:val="24"/>
          <w:szCs w:val="24"/>
        </w:rPr>
        <w:t xml:space="preserve">solve the related </w:t>
      </w:r>
      <w:r>
        <w:rPr>
          <w:rFonts w:ascii="Arial" w:hAnsi="Arial" w:cs="Arial"/>
          <w:sz w:val="24"/>
          <w:szCs w:val="24"/>
        </w:rPr>
        <w:t>problem</w:t>
      </w:r>
      <w:r w:rsidRPr="00213B23">
        <w:rPr>
          <w:rFonts w:ascii="Arial" w:hAnsi="Arial" w:cs="Arial"/>
          <w:sz w:val="24"/>
          <w:szCs w:val="24"/>
        </w:rPr>
        <w:t xml:space="preserve">s. </w:t>
      </w:r>
      <w:r>
        <w:rPr>
          <w:rFonts w:ascii="Arial" w:hAnsi="Arial" w:cs="Arial"/>
          <w:sz w:val="24"/>
          <w:szCs w:val="24"/>
        </w:rPr>
        <w:t>They should</w:t>
      </w:r>
      <w:r w:rsidRPr="00213B23">
        <w:rPr>
          <w:rFonts w:ascii="Arial" w:hAnsi="Arial" w:cs="Arial"/>
          <w:sz w:val="24"/>
          <w:szCs w:val="24"/>
        </w:rPr>
        <w:t xml:space="preserve"> </w:t>
      </w:r>
      <w:r>
        <w:rPr>
          <w:rFonts w:ascii="Arial" w:hAnsi="Arial" w:cs="Arial"/>
          <w:sz w:val="24"/>
          <w:szCs w:val="24"/>
        </w:rPr>
        <w:t xml:space="preserve">also </w:t>
      </w:r>
      <w:r w:rsidRPr="00213B23">
        <w:rPr>
          <w:rFonts w:ascii="Arial" w:hAnsi="Arial" w:cs="Arial"/>
          <w:sz w:val="24"/>
          <w:szCs w:val="24"/>
        </w:rPr>
        <w:t xml:space="preserve">constantly adjust themselves to the rapid development of the Chinese international education and explore new research fields of </w:t>
      </w:r>
      <w:r>
        <w:rPr>
          <w:rFonts w:ascii="Arial" w:hAnsi="Arial" w:cs="Arial"/>
          <w:sz w:val="24"/>
          <w:szCs w:val="24"/>
        </w:rPr>
        <w:t xml:space="preserve">Chinese language </w:t>
      </w:r>
      <w:r w:rsidRPr="00213B23">
        <w:rPr>
          <w:rFonts w:ascii="Arial" w:hAnsi="Arial" w:cs="Arial"/>
          <w:sz w:val="24"/>
          <w:szCs w:val="24"/>
        </w:rPr>
        <w:t>application.</w:t>
      </w:r>
    </w:p>
    <w:p w:rsidR="00514AA8" w:rsidRPr="00213B23" w:rsidRDefault="00514AA8" w:rsidP="007C78F6">
      <w:pPr>
        <w:spacing w:line="360" w:lineRule="auto"/>
        <w:ind w:firstLineChars="200" w:firstLine="31680"/>
        <w:rPr>
          <w:rFonts w:ascii="Arial" w:hAnsi="Arial" w:cs="Arial"/>
          <w:b/>
          <w:bCs/>
          <w:sz w:val="24"/>
          <w:szCs w:val="24"/>
        </w:rPr>
      </w:pPr>
      <w:r w:rsidRPr="00213B23">
        <w:rPr>
          <w:rFonts w:ascii="Arial" w:hAnsi="宋体" w:cs="宋体" w:hint="eastAsia"/>
          <w:b/>
          <w:bCs/>
          <w:sz w:val="24"/>
          <w:szCs w:val="24"/>
        </w:rPr>
        <w:t>（四）</w:t>
      </w:r>
      <w:r w:rsidRPr="00213B23">
        <w:rPr>
          <w:rFonts w:ascii="Arial" w:hAnsi="Arial" w:cs="Arial"/>
          <w:b/>
          <w:bCs/>
          <w:sz w:val="24"/>
          <w:szCs w:val="24"/>
        </w:rPr>
        <w:t>1</w:t>
      </w:r>
      <w:r w:rsidRPr="00213B23">
        <w:rPr>
          <w:rFonts w:ascii="Arial" w:hAnsi="宋体" w:cs="宋体" w:hint="eastAsia"/>
          <w:b/>
          <w:bCs/>
          <w:sz w:val="24"/>
          <w:szCs w:val="24"/>
        </w:rPr>
        <w:t>门才艺</w:t>
      </w:r>
    </w:p>
    <w:p w:rsidR="00514AA8" w:rsidRPr="00213B23" w:rsidRDefault="00514AA8" w:rsidP="007C78F6">
      <w:pPr>
        <w:spacing w:line="360" w:lineRule="auto"/>
        <w:ind w:firstLineChars="200" w:firstLine="31680"/>
        <w:rPr>
          <w:rFonts w:ascii="Arial" w:hAnsi="Arial" w:cs="Arial"/>
          <w:b/>
          <w:bCs/>
          <w:sz w:val="24"/>
          <w:szCs w:val="24"/>
        </w:rPr>
      </w:pPr>
      <w:r>
        <w:rPr>
          <w:rFonts w:ascii="Arial" w:hAnsi="Arial" w:cs="Arial"/>
          <w:b/>
          <w:bCs/>
          <w:sz w:val="24"/>
          <w:szCs w:val="24"/>
        </w:rPr>
        <w:t xml:space="preserve">  3.4</w:t>
      </w:r>
      <w:r w:rsidRPr="00213B23">
        <w:rPr>
          <w:rFonts w:ascii="Arial" w:hAnsi="Arial" w:cs="Arial"/>
          <w:b/>
          <w:bCs/>
          <w:sz w:val="24"/>
          <w:szCs w:val="24"/>
        </w:rPr>
        <w:t xml:space="preserve"> </w:t>
      </w:r>
      <w:r w:rsidRPr="007C0991">
        <w:rPr>
          <w:rFonts w:ascii="Arial" w:hAnsi="Arial" w:cs="Arial"/>
          <w:b/>
          <w:bCs/>
          <w:sz w:val="24"/>
          <w:szCs w:val="24"/>
        </w:rPr>
        <w:t>“Chinese talent”</w:t>
      </w:r>
    </w:p>
    <w:p w:rsidR="00514AA8" w:rsidRPr="00213B23" w:rsidRDefault="00514AA8" w:rsidP="007C78F6">
      <w:pPr>
        <w:spacing w:line="360" w:lineRule="auto"/>
        <w:ind w:firstLineChars="200" w:firstLine="31680"/>
        <w:rPr>
          <w:rFonts w:ascii="Arial" w:hAnsi="Arial" w:cs="Arial"/>
          <w:sz w:val="24"/>
          <w:szCs w:val="24"/>
        </w:rPr>
      </w:pPr>
      <w:r w:rsidRPr="00213B23">
        <w:rPr>
          <w:rFonts w:ascii="Arial" w:hAnsi="宋体" w:cs="宋体" w:hint="eastAsia"/>
          <w:sz w:val="24"/>
          <w:szCs w:val="24"/>
        </w:rPr>
        <w:t>至少掌握</w:t>
      </w:r>
      <w:r w:rsidRPr="00213B23">
        <w:rPr>
          <w:rFonts w:ascii="Arial" w:hAnsi="Arial" w:cs="Arial"/>
          <w:sz w:val="24"/>
          <w:szCs w:val="24"/>
        </w:rPr>
        <w:t>1</w:t>
      </w:r>
      <w:r w:rsidRPr="00213B23">
        <w:rPr>
          <w:rFonts w:ascii="Arial" w:hAnsi="宋体" w:cs="宋体" w:hint="eastAsia"/>
          <w:sz w:val="24"/>
          <w:szCs w:val="24"/>
        </w:rPr>
        <w:t>门中华才艺，如书法篆刻、中国绘画、中国舞蹈、中国乐、中华武术、剪纸编织等。</w:t>
      </w:r>
    </w:p>
    <w:p w:rsidR="00514AA8" w:rsidRPr="00213B23" w:rsidRDefault="00514AA8" w:rsidP="007C78F6">
      <w:pPr>
        <w:spacing w:line="360" w:lineRule="auto"/>
        <w:ind w:firstLineChars="200" w:firstLine="31680"/>
        <w:rPr>
          <w:rFonts w:ascii="Arial" w:hAnsi="Arial" w:cs="Arial"/>
          <w:sz w:val="24"/>
          <w:szCs w:val="24"/>
        </w:rPr>
      </w:pPr>
      <w:r>
        <w:rPr>
          <w:rFonts w:ascii="Arial" w:hAnsi="Arial" w:cs="Arial"/>
          <w:sz w:val="24"/>
          <w:szCs w:val="24"/>
        </w:rPr>
        <w:t>Candidates</w:t>
      </w:r>
      <w:r w:rsidRPr="00213B23">
        <w:rPr>
          <w:rFonts w:ascii="Arial" w:hAnsi="Arial" w:cs="Arial"/>
          <w:sz w:val="24"/>
          <w:szCs w:val="24"/>
        </w:rPr>
        <w:t xml:space="preserve"> are required to master at least one</w:t>
      </w:r>
      <w:r w:rsidRPr="00860C03">
        <w:rPr>
          <w:rFonts w:ascii="Arial" w:hAnsi="Arial" w:cs="Arial"/>
          <w:color w:val="FF0000"/>
          <w:sz w:val="24"/>
          <w:szCs w:val="24"/>
        </w:rPr>
        <w:t xml:space="preserve"> </w:t>
      </w:r>
      <w:r w:rsidRPr="007C0991">
        <w:rPr>
          <w:rFonts w:ascii="Arial" w:hAnsi="Arial" w:cs="Arial"/>
          <w:sz w:val="24"/>
          <w:szCs w:val="24"/>
        </w:rPr>
        <w:t>“Chinese talent”</w:t>
      </w:r>
      <w:r>
        <w:rPr>
          <w:rFonts w:ascii="Arial" w:hAnsi="Arial" w:cs="Arial"/>
          <w:sz w:val="24"/>
          <w:szCs w:val="24"/>
        </w:rPr>
        <w:t xml:space="preserve">, such as </w:t>
      </w:r>
      <w:r w:rsidRPr="00213B23">
        <w:rPr>
          <w:rFonts w:ascii="Arial" w:hAnsi="Arial" w:cs="Arial"/>
          <w:sz w:val="24"/>
          <w:szCs w:val="24"/>
        </w:rPr>
        <w:t>painting,</w:t>
      </w:r>
      <w:r w:rsidRPr="00E77254">
        <w:rPr>
          <w:rFonts w:ascii="Arial" w:hAnsi="Arial" w:cs="Arial"/>
          <w:sz w:val="24"/>
          <w:szCs w:val="24"/>
        </w:rPr>
        <w:t xml:space="preserve"> </w:t>
      </w:r>
      <w:r w:rsidRPr="00213B23">
        <w:rPr>
          <w:rFonts w:ascii="Arial" w:hAnsi="Arial" w:cs="Arial"/>
          <w:sz w:val="24"/>
          <w:szCs w:val="24"/>
        </w:rPr>
        <w:t>knitting</w:t>
      </w:r>
      <w:r>
        <w:rPr>
          <w:rFonts w:ascii="Arial" w:hAnsi="Arial" w:cs="Arial"/>
          <w:sz w:val="24"/>
          <w:szCs w:val="24"/>
        </w:rPr>
        <w:t>,</w:t>
      </w:r>
      <w:r w:rsidRPr="00213B23">
        <w:rPr>
          <w:rFonts w:ascii="Arial" w:hAnsi="Arial" w:cs="Arial"/>
          <w:sz w:val="24"/>
          <w:szCs w:val="24"/>
        </w:rPr>
        <w:t xml:space="preserve"> paper-cutting</w:t>
      </w:r>
      <w:r>
        <w:rPr>
          <w:rFonts w:ascii="Arial" w:hAnsi="Arial" w:cs="Arial"/>
          <w:sz w:val="24"/>
          <w:szCs w:val="24"/>
        </w:rPr>
        <w:t>,</w:t>
      </w:r>
      <w:r w:rsidRPr="00213B23">
        <w:rPr>
          <w:rFonts w:ascii="Arial" w:hAnsi="Arial" w:cs="Arial"/>
          <w:sz w:val="24"/>
          <w:szCs w:val="24"/>
        </w:rPr>
        <w:t xml:space="preserve"> calligraphy</w:t>
      </w:r>
      <w:r>
        <w:rPr>
          <w:rFonts w:ascii="Arial" w:hAnsi="Arial" w:cs="Arial"/>
          <w:sz w:val="24"/>
          <w:szCs w:val="24"/>
        </w:rPr>
        <w:t xml:space="preserve"> and engraving, dancing </w:t>
      </w:r>
      <w:r w:rsidRPr="00213B23">
        <w:rPr>
          <w:rFonts w:ascii="Arial" w:hAnsi="Arial" w:cs="Arial"/>
          <w:sz w:val="24"/>
          <w:szCs w:val="24"/>
        </w:rPr>
        <w:t>and music and</w:t>
      </w:r>
      <w:r>
        <w:rPr>
          <w:rFonts w:ascii="Arial" w:hAnsi="Arial" w:cs="Arial"/>
          <w:sz w:val="24"/>
          <w:szCs w:val="24"/>
        </w:rPr>
        <w:t xml:space="preserve"> martial arts</w:t>
      </w:r>
      <w:r w:rsidRPr="00213B23">
        <w:rPr>
          <w:rFonts w:ascii="Arial" w:hAnsi="Arial" w:cs="Arial"/>
          <w:sz w:val="24"/>
          <w:szCs w:val="24"/>
        </w:rPr>
        <w:t>.</w:t>
      </w:r>
    </w:p>
    <w:p w:rsidR="00514AA8" w:rsidRPr="00213B23" w:rsidRDefault="00514AA8" w:rsidP="007C78F6">
      <w:pPr>
        <w:spacing w:line="360" w:lineRule="auto"/>
        <w:ind w:firstLineChars="200" w:firstLine="31680"/>
        <w:rPr>
          <w:rFonts w:ascii="Arial" w:hAnsi="Arial" w:cs="Arial"/>
          <w:b/>
          <w:bCs/>
          <w:sz w:val="24"/>
          <w:szCs w:val="24"/>
        </w:rPr>
      </w:pPr>
      <w:r w:rsidRPr="00213B23">
        <w:rPr>
          <w:rFonts w:ascii="Arial" w:hAnsi="宋体" w:cs="宋体" w:hint="eastAsia"/>
          <w:b/>
          <w:bCs/>
          <w:sz w:val="24"/>
          <w:szCs w:val="24"/>
        </w:rPr>
        <w:t>四、学制与学分</w:t>
      </w:r>
    </w:p>
    <w:p w:rsidR="00514AA8" w:rsidRPr="00213B23" w:rsidRDefault="00514AA8" w:rsidP="007C78F6">
      <w:pPr>
        <w:spacing w:line="360" w:lineRule="auto"/>
        <w:ind w:firstLineChars="200" w:firstLine="31680"/>
        <w:rPr>
          <w:rFonts w:ascii="Arial" w:hAnsi="Arial" w:cs="Arial"/>
          <w:b/>
          <w:bCs/>
          <w:sz w:val="24"/>
          <w:szCs w:val="24"/>
        </w:rPr>
      </w:pPr>
      <w:r>
        <w:rPr>
          <w:rFonts w:ascii="Arial" w:hAnsi="Arial" w:cs="Arial"/>
          <w:b/>
          <w:bCs/>
          <w:sz w:val="24"/>
          <w:szCs w:val="24"/>
        </w:rPr>
        <w:t>4.</w:t>
      </w:r>
      <w:r w:rsidRPr="00213B23">
        <w:rPr>
          <w:rFonts w:ascii="Arial" w:hAnsi="Arial" w:cs="Arial"/>
          <w:b/>
          <w:bCs/>
          <w:sz w:val="24"/>
          <w:szCs w:val="24"/>
        </w:rPr>
        <w:t xml:space="preserve"> </w:t>
      </w:r>
      <w:r>
        <w:rPr>
          <w:rFonts w:ascii="Arial" w:hAnsi="Arial" w:cs="Arial"/>
          <w:b/>
          <w:bCs/>
          <w:sz w:val="24"/>
          <w:szCs w:val="24"/>
        </w:rPr>
        <w:t xml:space="preserve">Duration </w:t>
      </w:r>
      <w:r w:rsidRPr="00213B23">
        <w:rPr>
          <w:rFonts w:ascii="Arial" w:hAnsi="Arial" w:cs="Arial"/>
          <w:b/>
          <w:bCs/>
          <w:sz w:val="24"/>
          <w:szCs w:val="24"/>
        </w:rPr>
        <w:t>and credit</w:t>
      </w:r>
      <w:r>
        <w:rPr>
          <w:rFonts w:ascii="Arial" w:hAnsi="Arial" w:cs="Arial"/>
          <w:b/>
          <w:bCs/>
          <w:sz w:val="24"/>
          <w:szCs w:val="24"/>
        </w:rPr>
        <w:t>s</w:t>
      </w:r>
    </w:p>
    <w:p w:rsidR="00514AA8" w:rsidRPr="00213B23" w:rsidRDefault="00514AA8" w:rsidP="007C78F6">
      <w:pPr>
        <w:spacing w:line="360" w:lineRule="auto"/>
        <w:ind w:firstLineChars="200" w:firstLine="31680"/>
        <w:rPr>
          <w:rFonts w:ascii="Arial" w:hAnsi="Arial" w:cs="Arial"/>
          <w:color w:val="000000"/>
          <w:sz w:val="24"/>
          <w:szCs w:val="24"/>
        </w:rPr>
      </w:pPr>
      <w:r w:rsidRPr="00213B23">
        <w:rPr>
          <w:rFonts w:ascii="Arial" w:hAnsi="宋体" w:cs="宋体" w:hint="eastAsia"/>
          <w:sz w:val="24"/>
          <w:szCs w:val="24"/>
        </w:rPr>
        <w:t>全日制学习，年限两年，其中一年半为课程学习，半年实习及论文写作。</w:t>
      </w:r>
      <w:r w:rsidRPr="00213B23">
        <w:rPr>
          <w:rFonts w:ascii="Arial" w:hAnsi="宋体" w:cs="宋体" w:hint="eastAsia"/>
          <w:color w:val="000000"/>
          <w:sz w:val="24"/>
          <w:szCs w:val="24"/>
        </w:rPr>
        <w:t>总学分不低于</w:t>
      </w:r>
      <w:r w:rsidRPr="00213B23">
        <w:rPr>
          <w:rFonts w:ascii="Arial" w:hAnsi="Arial" w:cs="Arial"/>
          <w:color w:val="000000"/>
          <w:sz w:val="24"/>
          <w:szCs w:val="24"/>
        </w:rPr>
        <w:t>42</w:t>
      </w:r>
      <w:r w:rsidRPr="00213B23">
        <w:rPr>
          <w:rFonts w:ascii="Arial" w:hAnsi="宋体" w:cs="宋体" w:hint="eastAsia"/>
          <w:color w:val="000000"/>
          <w:sz w:val="24"/>
          <w:szCs w:val="24"/>
        </w:rPr>
        <w:t>学分。</w:t>
      </w:r>
    </w:p>
    <w:p w:rsidR="00514AA8" w:rsidRPr="00213B23" w:rsidRDefault="00514AA8" w:rsidP="007C78F6">
      <w:pPr>
        <w:spacing w:line="360" w:lineRule="auto"/>
        <w:ind w:firstLineChars="200" w:firstLine="31680"/>
        <w:rPr>
          <w:rFonts w:ascii="Arial" w:hAnsi="Arial" w:cs="Arial"/>
          <w:color w:val="000000"/>
          <w:sz w:val="24"/>
          <w:szCs w:val="24"/>
        </w:rPr>
      </w:pPr>
      <w:r w:rsidRPr="00213B23">
        <w:rPr>
          <w:rFonts w:ascii="Arial" w:hAnsi="Arial" w:cs="Arial"/>
          <w:color w:val="000000"/>
          <w:sz w:val="24"/>
          <w:szCs w:val="24"/>
        </w:rPr>
        <w:t>The duration of the program is two academic years</w:t>
      </w:r>
      <w:r>
        <w:rPr>
          <w:rFonts w:ascii="Arial" w:hAnsi="Arial" w:cs="Arial"/>
          <w:color w:val="000000"/>
          <w:sz w:val="24"/>
          <w:szCs w:val="24"/>
        </w:rPr>
        <w:t xml:space="preserve"> on a full-time basis</w:t>
      </w:r>
      <w:r w:rsidRPr="00213B23">
        <w:rPr>
          <w:rFonts w:ascii="Arial" w:hAnsi="Arial" w:cs="Arial"/>
          <w:color w:val="000000"/>
          <w:sz w:val="24"/>
          <w:szCs w:val="24"/>
        </w:rPr>
        <w:t xml:space="preserve">, during which students </w:t>
      </w:r>
      <w:r>
        <w:rPr>
          <w:rFonts w:ascii="Arial" w:hAnsi="Arial" w:cs="Arial"/>
          <w:color w:val="000000"/>
          <w:sz w:val="24"/>
          <w:szCs w:val="24"/>
        </w:rPr>
        <w:t xml:space="preserve">will </w:t>
      </w:r>
      <w:r w:rsidRPr="00213B23">
        <w:rPr>
          <w:rFonts w:ascii="Arial" w:hAnsi="Arial" w:cs="Arial"/>
          <w:color w:val="000000"/>
          <w:sz w:val="24"/>
          <w:szCs w:val="24"/>
        </w:rPr>
        <w:t>study courses in</w:t>
      </w:r>
      <w:r>
        <w:rPr>
          <w:rFonts w:ascii="Arial" w:hAnsi="Arial" w:cs="Arial"/>
          <w:color w:val="000000"/>
          <w:sz w:val="24"/>
          <w:szCs w:val="24"/>
        </w:rPr>
        <w:t xml:space="preserve"> the first one and a half years, </w:t>
      </w:r>
      <w:r w:rsidRPr="00213B23">
        <w:rPr>
          <w:rFonts w:ascii="Arial" w:hAnsi="Arial" w:cs="Arial"/>
          <w:color w:val="000000"/>
          <w:sz w:val="24"/>
          <w:szCs w:val="24"/>
        </w:rPr>
        <w:t>and another half a year</w:t>
      </w:r>
      <w:r>
        <w:rPr>
          <w:rFonts w:ascii="Arial" w:hAnsi="Arial" w:cs="Arial"/>
          <w:color w:val="000000"/>
          <w:sz w:val="24"/>
          <w:szCs w:val="24"/>
        </w:rPr>
        <w:t xml:space="preserve"> is for internship</w:t>
      </w:r>
      <w:r w:rsidRPr="00213B23">
        <w:rPr>
          <w:rFonts w:ascii="Arial" w:hAnsi="Arial" w:cs="Arial"/>
          <w:color w:val="000000"/>
          <w:sz w:val="24"/>
          <w:szCs w:val="24"/>
        </w:rPr>
        <w:t xml:space="preserve"> and </w:t>
      </w:r>
      <w:r>
        <w:rPr>
          <w:rFonts w:ascii="Arial" w:hAnsi="Arial" w:cs="Arial"/>
          <w:color w:val="000000"/>
          <w:sz w:val="24"/>
          <w:szCs w:val="24"/>
        </w:rPr>
        <w:t>thesis</w:t>
      </w:r>
      <w:r w:rsidRPr="00213B23">
        <w:rPr>
          <w:rFonts w:ascii="Arial" w:hAnsi="Arial" w:cs="Arial"/>
          <w:color w:val="000000"/>
          <w:sz w:val="24"/>
          <w:szCs w:val="24"/>
        </w:rPr>
        <w:t xml:space="preserve"> writing. The total credits are </w:t>
      </w:r>
      <w:r>
        <w:rPr>
          <w:rFonts w:ascii="Arial" w:hAnsi="Arial" w:cs="Arial"/>
          <w:color w:val="000000"/>
          <w:sz w:val="24"/>
          <w:szCs w:val="24"/>
        </w:rPr>
        <w:t>no</w:t>
      </w:r>
      <w:r w:rsidRPr="00213B23">
        <w:rPr>
          <w:rFonts w:ascii="Arial" w:hAnsi="Arial" w:cs="Arial"/>
          <w:color w:val="000000"/>
          <w:sz w:val="24"/>
          <w:szCs w:val="24"/>
        </w:rPr>
        <w:t xml:space="preserve"> less than 42.</w:t>
      </w:r>
    </w:p>
    <w:p w:rsidR="00514AA8" w:rsidRPr="00213B23" w:rsidRDefault="00514AA8" w:rsidP="007C78F6">
      <w:pPr>
        <w:spacing w:line="360" w:lineRule="auto"/>
        <w:ind w:firstLineChars="200" w:firstLine="31680"/>
        <w:rPr>
          <w:rFonts w:ascii="Arial" w:hAnsi="Arial" w:cs="Arial"/>
          <w:b/>
          <w:bCs/>
          <w:sz w:val="24"/>
          <w:szCs w:val="24"/>
        </w:rPr>
      </w:pPr>
      <w:r w:rsidRPr="00213B23">
        <w:rPr>
          <w:rFonts w:ascii="Arial" w:hAnsi="宋体" w:cs="宋体" w:hint="eastAsia"/>
          <w:b/>
          <w:bCs/>
          <w:sz w:val="24"/>
          <w:szCs w:val="24"/>
        </w:rPr>
        <w:t>五、培养方式</w:t>
      </w:r>
      <w:r w:rsidRPr="00213B23">
        <w:rPr>
          <w:rFonts w:ascii="Arial" w:hAnsi="Arial" w:cs="Arial"/>
          <w:b/>
          <w:bCs/>
          <w:sz w:val="24"/>
          <w:szCs w:val="24"/>
        </w:rPr>
        <w:t xml:space="preserve"> </w:t>
      </w:r>
    </w:p>
    <w:p w:rsidR="00514AA8" w:rsidRPr="00213B23" w:rsidRDefault="00514AA8" w:rsidP="007C78F6">
      <w:pPr>
        <w:spacing w:line="360" w:lineRule="auto"/>
        <w:ind w:firstLineChars="200" w:firstLine="31680"/>
        <w:rPr>
          <w:rFonts w:ascii="Arial" w:hAnsi="Arial" w:cs="Arial"/>
          <w:b/>
          <w:bCs/>
          <w:sz w:val="24"/>
          <w:szCs w:val="24"/>
        </w:rPr>
      </w:pPr>
      <w:r>
        <w:rPr>
          <w:rFonts w:ascii="Arial" w:hAnsi="Arial" w:cs="Arial"/>
          <w:b/>
          <w:bCs/>
          <w:sz w:val="24"/>
          <w:szCs w:val="24"/>
        </w:rPr>
        <w:t>5.</w:t>
      </w:r>
      <w:r w:rsidRPr="00213B23">
        <w:rPr>
          <w:rFonts w:ascii="Arial" w:hAnsi="Arial" w:cs="Arial"/>
          <w:b/>
          <w:bCs/>
          <w:sz w:val="24"/>
          <w:szCs w:val="24"/>
        </w:rPr>
        <w:t xml:space="preserve"> </w:t>
      </w:r>
      <w:r>
        <w:rPr>
          <w:rFonts w:ascii="Arial" w:hAnsi="Arial" w:cs="Arial"/>
          <w:b/>
          <w:bCs/>
          <w:sz w:val="24"/>
          <w:szCs w:val="24"/>
        </w:rPr>
        <w:t>Cultivation mode</w:t>
      </w:r>
      <w:r w:rsidRPr="00213B23">
        <w:rPr>
          <w:rFonts w:ascii="Arial" w:hAnsi="Arial" w:cs="Arial"/>
          <w:b/>
          <w:bCs/>
          <w:sz w:val="24"/>
          <w:szCs w:val="24"/>
        </w:rPr>
        <w:t xml:space="preserve">    </w:t>
      </w:r>
    </w:p>
    <w:p w:rsidR="00514AA8" w:rsidRPr="00213B23" w:rsidRDefault="00514AA8" w:rsidP="007C78F6">
      <w:pPr>
        <w:spacing w:line="360" w:lineRule="auto"/>
        <w:ind w:firstLineChars="200" w:firstLine="31680"/>
        <w:rPr>
          <w:rFonts w:ascii="Arial" w:hAnsi="Arial" w:cs="Arial"/>
          <w:sz w:val="24"/>
          <w:szCs w:val="24"/>
        </w:rPr>
      </w:pPr>
      <w:r w:rsidRPr="00213B23">
        <w:rPr>
          <w:rFonts w:ascii="Arial" w:hAnsi="宋体" w:cs="宋体" w:hint="eastAsia"/>
          <w:sz w:val="24"/>
          <w:szCs w:val="24"/>
        </w:rPr>
        <w:t>本专业研究生的培养方式为全日制。</w:t>
      </w:r>
    </w:p>
    <w:p w:rsidR="00514AA8" w:rsidRPr="00213B23" w:rsidRDefault="00514AA8" w:rsidP="007C78F6">
      <w:pPr>
        <w:pStyle w:val="ListParagraph"/>
        <w:numPr>
          <w:ilvl w:val="0"/>
          <w:numId w:val="1"/>
        </w:numPr>
        <w:spacing w:line="360" w:lineRule="auto"/>
        <w:ind w:left="0" w:firstLine="31680"/>
        <w:jc w:val="left"/>
        <w:rPr>
          <w:rFonts w:ascii="Arial" w:hAnsi="Arial" w:cs="Arial"/>
          <w:b/>
          <w:bCs/>
          <w:color w:val="000000"/>
          <w:sz w:val="24"/>
          <w:szCs w:val="24"/>
        </w:rPr>
      </w:pPr>
      <w:r w:rsidRPr="00213B23">
        <w:rPr>
          <w:rFonts w:ascii="Arial" w:hAnsi="宋体" w:cs="宋体" w:hint="eastAsia"/>
          <w:b/>
          <w:bCs/>
          <w:color w:val="000000"/>
          <w:sz w:val="24"/>
          <w:szCs w:val="24"/>
        </w:rPr>
        <w:t>专业优先</w:t>
      </w:r>
    </w:p>
    <w:p w:rsidR="00514AA8" w:rsidRPr="00213B23" w:rsidRDefault="00514AA8" w:rsidP="007C78F6">
      <w:pPr>
        <w:spacing w:line="360" w:lineRule="auto"/>
        <w:ind w:firstLineChars="294" w:firstLine="31680"/>
        <w:jc w:val="left"/>
        <w:rPr>
          <w:rFonts w:ascii="Arial" w:hAnsi="Arial" w:cs="Arial"/>
          <w:b/>
          <w:bCs/>
          <w:color w:val="000000"/>
          <w:sz w:val="24"/>
          <w:szCs w:val="24"/>
        </w:rPr>
      </w:pPr>
      <w:r>
        <w:rPr>
          <w:rFonts w:ascii="Arial" w:hAnsi="Arial" w:cs="Arial"/>
          <w:b/>
          <w:bCs/>
          <w:color w:val="000000"/>
          <w:sz w:val="24"/>
          <w:szCs w:val="24"/>
        </w:rPr>
        <w:t xml:space="preserve">5.1 </w:t>
      </w:r>
      <w:r w:rsidRPr="00273A3D">
        <w:rPr>
          <w:rFonts w:ascii="Arial" w:hAnsi="Arial" w:cs="Arial"/>
          <w:b/>
          <w:bCs/>
          <w:sz w:val="24"/>
          <w:szCs w:val="24"/>
        </w:rPr>
        <w:t>Professionalism first</w:t>
      </w:r>
    </w:p>
    <w:p w:rsidR="00514AA8" w:rsidRPr="00213B23" w:rsidRDefault="00514AA8" w:rsidP="007C78F6">
      <w:pPr>
        <w:spacing w:line="360" w:lineRule="auto"/>
        <w:ind w:firstLineChars="200" w:firstLine="31680"/>
        <w:rPr>
          <w:rFonts w:ascii="Arial" w:hAnsi="宋体" w:cs="Times New Roman"/>
          <w:color w:val="000000"/>
          <w:sz w:val="24"/>
          <w:szCs w:val="24"/>
        </w:rPr>
      </w:pPr>
      <w:r w:rsidRPr="00213B23">
        <w:rPr>
          <w:rFonts w:ascii="Arial" w:hAnsi="宋体" w:cs="宋体" w:hint="eastAsia"/>
          <w:color w:val="000000"/>
          <w:sz w:val="24"/>
          <w:szCs w:val="24"/>
        </w:rPr>
        <w:t>硕士第一学年以专业理论知识学习为重点，注重培养学生基本专业素养、科研能力和</w:t>
      </w:r>
      <w:r w:rsidRPr="00C70994">
        <w:rPr>
          <w:rFonts w:ascii="Arial" w:hAnsi="宋体" w:cs="宋体" w:hint="eastAsia"/>
          <w:color w:val="000000"/>
          <w:sz w:val="24"/>
          <w:szCs w:val="24"/>
        </w:rPr>
        <w:t>教学原理</w:t>
      </w:r>
      <w:r w:rsidRPr="00213B23">
        <w:rPr>
          <w:rFonts w:ascii="Arial" w:hAnsi="宋体" w:cs="宋体" w:hint="eastAsia"/>
          <w:color w:val="000000"/>
          <w:sz w:val="24"/>
          <w:szCs w:val="24"/>
        </w:rPr>
        <w:t>，并掌握相关学科的前沿理论，拓宽学术视野。</w:t>
      </w:r>
    </w:p>
    <w:p w:rsidR="00514AA8" w:rsidRPr="00213B23" w:rsidRDefault="00514AA8" w:rsidP="007C78F6">
      <w:pPr>
        <w:spacing w:line="360" w:lineRule="auto"/>
        <w:ind w:firstLineChars="200" w:firstLine="31680"/>
        <w:rPr>
          <w:rFonts w:ascii="Arial" w:hAnsi="Arial" w:cs="Arial"/>
          <w:color w:val="000000"/>
          <w:sz w:val="24"/>
          <w:szCs w:val="24"/>
        </w:rPr>
      </w:pPr>
      <w:r w:rsidRPr="00213B23">
        <w:rPr>
          <w:rFonts w:ascii="Arial" w:hAnsi="Arial" w:cs="Arial"/>
          <w:color w:val="000000"/>
          <w:sz w:val="24"/>
          <w:szCs w:val="24"/>
        </w:rPr>
        <w:t>In the first year</w:t>
      </w:r>
      <w:r>
        <w:rPr>
          <w:rFonts w:ascii="Arial" w:hAnsi="Arial" w:cs="Arial"/>
          <w:color w:val="000000"/>
          <w:sz w:val="24"/>
          <w:szCs w:val="24"/>
        </w:rPr>
        <w:t>,</w:t>
      </w:r>
      <w:r w:rsidRPr="00213B23">
        <w:rPr>
          <w:rFonts w:ascii="Arial" w:hAnsi="Arial" w:cs="Arial"/>
          <w:color w:val="000000"/>
          <w:sz w:val="24"/>
          <w:szCs w:val="24"/>
        </w:rPr>
        <w:t xml:space="preserve"> the program</w:t>
      </w:r>
      <w:r>
        <w:rPr>
          <w:rFonts w:ascii="Arial" w:hAnsi="Arial" w:cs="Arial"/>
          <w:color w:val="000000"/>
          <w:sz w:val="24"/>
          <w:szCs w:val="24"/>
        </w:rPr>
        <w:t xml:space="preserve"> focuses</w:t>
      </w:r>
      <w:r w:rsidRPr="00213B23">
        <w:rPr>
          <w:rFonts w:ascii="Arial" w:hAnsi="Arial" w:cs="Arial"/>
          <w:color w:val="000000"/>
          <w:sz w:val="24"/>
          <w:szCs w:val="24"/>
        </w:rPr>
        <w:t xml:space="preserve"> on</w:t>
      </w:r>
      <w:r>
        <w:rPr>
          <w:rFonts w:ascii="Arial" w:hAnsi="Arial" w:cs="Arial"/>
          <w:color w:val="000000"/>
          <w:sz w:val="24"/>
          <w:szCs w:val="24"/>
        </w:rPr>
        <w:t xml:space="preserve"> teaching </w:t>
      </w:r>
      <w:r w:rsidRPr="00213B23">
        <w:rPr>
          <w:rFonts w:ascii="Arial" w:hAnsi="Arial" w:cs="Arial"/>
          <w:color w:val="000000"/>
          <w:sz w:val="24"/>
          <w:szCs w:val="24"/>
        </w:rPr>
        <w:t>professional theoretical knowledge</w:t>
      </w:r>
      <w:r>
        <w:rPr>
          <w:rFonts w:ascii="Arial" w:hAnsi="Arial" w:cs="Arial"/>
          <w:color w:val="000000"/>
          <w:sz w:val="24"/>
          <w:szCs w:val="24"/>
        </w:rPr>
        <w:t>, developing students’</w:t>
      </w:r>
      <w:r w:rsidRPr="00213B23">
        <w:rPr>
          <w:rFonts w:ascii="Arial" w:hAnsi="Arial" w:cs="Arial"/>
          <w:color w:val="000000"/>
          <w:sz w:val="24"/>
          <w:szCs w:val="24"/>
        </w:rPr>
        <w:t xml:space="preserve"> </w:t>
      </w:r>
      <w:r>
        <w:rPr>
          <w:rFonts w:ascii="Arial" w:hAnsi="Arial" w:cs="Arial"/>
          <w:color w:val="000000"/>
          <w:sz w:val="24"/>
          <w:szCs w:val="24"/>
        </w:rPr>
        <w:t xml:space="preserve">professionalism, </w:t>
      </w:r>
      <w:r w:rsidRPr="00213B23">
        <w:rPr>
          <w:rFonts w:ascii="Arial" w:hAnsi="Arial" w:cs="Arial"/>
          <w:color w:val="000000"/>
          <w:sz w:val="24"/>
          <w:szCs w:val="24"/>
        </w:rPr>
        <w:t>research ability</w:t>
      </w:r>
      <w:r>
        <w:rPr>
          <w:rFonts w:ascii="Arial" w:hAnsi="Arial" w:cs="Arial"/>
          <w:color w:val="000000"/>
          <w:sz w:val="24"/>
          <w:szCs w:val="24"/>
        </w:rPr>
        <w:t xml:space="preserve"> and teaching methodology, and helping them </w:t>
      </w:r>
      <w:r w:rsidRPr="00213B23">
        <w:rPr>
          <w:rFonts w:ascii="Arial" w:hAnsi="Arial" w:cs="Arial"/>
          <w:color w:val="000000"/>
          <w:sz w:val="24"/>
          <w:szCs w:val="24"/>
        </w:rPr>
        <w:t>grasp the forefront theories of the relevant disciplines to expand their academic horizons.</w:t>
      </w:r>
    </w:p>
    <w:p w:rsidR="00514AA8" w:rsidRPr="00213B23" w:rsidRDefault="00514AA8" w:rsidP="007C78F6">
      <w:pPr>
        <w:spacing w:line="360" w:lineRule="auto"/>
        <w:ind w:firstLineChars="200" w:firstLine="31680"/>
        <w:rPr>
          <w:rFonts w:ascii="Arial" w:hAnsi="Arial" w:cs="Arial"/>
          <w:b/>
          <w:bCs/>
          <w:color w:val="000000"/>
          <w:sz w:val="24"/>
          <w:szCs w:val="24"/>
        </w:rPr>
      </w:pPr>
      <w:r w:rsidRPr="00213B23">
        <w:rPr>
          <w:rFonts w:ascii="Arial" w:hAnsi="宋体" w:cs="宋体" w:hint="eastAsia"/>
          <w:b/>
          <w:bCs/>
          <w:color w:val="000000"/>
          <w:sz w:val="24"/>
          <w:szCs w:val="24"/>
        </w:rPr>
        <w:t>（二）国内外结合</w:t>
      </w:r>
    </w:p>
    <w:p w:rsidR="00514AA8" w:rsidRPr="000D742D" w:rsidRDefault="00514AA8" w:rsidP="007C78F6">
      <w:pPr>
        <w:spacing w:line="360" w:lineRule="auto"/>
        <w:ind w:leftChars="228" w:left="31680" w:hangingChars="294" w:firstLine="31680"/>
        <w:rPr>
          <w:rFonts w:ascii="Arial" w:hAnsi="Arial" w:cs="Arial"/>
          <w:b/>
          <w:bCs/>
          <w:color w:val="000000"/>
          <w:sz w:val="24"/>
          <w:szCs w:val="24"/>
        </w:rPr>
      </w:pPr>
      <w:r w:rsidRPr="00213B23">
        <w:rPr>
          <w:rFonts w:ascii="Arial" w:hAnsi="Arial" w:cs="Arial"/>
          <w:b/>
          <w:bCs/>
          <w:color w:val="000000"/>
          <w:sz w:val="24"/>
          <w:szCs w:val="24"/>
        </w:rPr>
        <w:t xml:space="preserve"> </w:t>
      </w:r>
      <w:r>
        <w:rPr>
          <w:rFonts w:ascii="Arial" w:hAnsi="Arial" w:cs="Arial"/>
          <w:b/>
          <w:bCs/>
          <w:color w:val="000000"/>
          <w:sz w:val="24"/>
          <w:szCs w:val="24"/>
        </w:rPr>
        <w:t xml:space="preserve"> 5.2</w:t>
      </w:r>
      <w:r w:rsidRPr="00213B23">
        <w:rPr>
          <w:rFonts w:ascii="Arial" w:hAnsi="Arial" w:cs="Arial"/>
          <w:b/>
          <w:bCs/>
          <w:color w:val="000000"/>
          <w:sz w:val="24"/>
          <w:szCs w:val="24"/>
        </w:rPr>
        <w:t xml:space="preserve"> </w:t>
      </w:r>
      <w:r w:rsidRPr="000D742D">
        <w:rPr>
          <w:rFonts w:ascii="Arial" w:hAnsi="Arial" w:cs="Arial"/>
          <w:b/>
          <w:bCs/>
          <w:color w:val="000000"/>
          <w:sz w:val="24"/>
          <w:szCs w:val="24"/>
        </w:rPr>
        <w:t>Practice</w:t>
      </w:r>
      <w:r w:rsidRPr="00213B23">
        <w:rPr>
          <w:rFonts w:ascii="Arial" w:hAnsi="Arial" w:cs="Arial"/>
          <w:b/>
          <w:bCs/>
          <w:color w:val="000000"/>
          <w:sz w:val="24"/>
          <w:szCs w:val="24"/>
        </w:rPr>
        <w:t xml:space="preserve"> </w:t>
      </w:r>
      <w:r w:rsidRPr="000D742D">
        <w:rPr>
          <w:rFonts w:ascii="Arial" w:hAnsi="Arial" w:cs="Arial"/>
          <w:b/>
          <w:bCs/>
          <w:color w:val="000000"/>
          <w:sz w:val="24"/>
          <w:szCs w:val="24"/>
        </w:rPr>
        <w:t>in and outside China</w:t>
      </w:r>
    </w:p>
    <w:p w:rsidR="00514AA8" w:rsidRPr="00213B23" w:rsidRDefault="00514AA8" w:rsidP="007C78F6">
      <w:pPr>
        <w:spacing w:line="360" w:lineRule="auto"/>
        <w:ind w:firstLineChars="200" w:firstLine="31680"/>
        <w:rPr>
          <w:rFonts w:ascii="Arial" w:hAnsi="Arial" w:cs="Arial"/>
          <w:color w:val="000000"/>
          <w:sz w:val="24"/>
          <w:szCs w:val="24"/>
        </w:rPr>
      </w:pPr>
      <w:r w:rsidRPr="00213B23">
        <w:rPr>
          <w:rFonts w:ascii="Arial" w:hAnsi="Arial" w:cs="宋体" w:hint="eastAsia"/>
          <w:color w:val="000000"/>
          <w:sz w:val="24"/>
          <w:szCs w:val="24"/>
        </w:rPr>
        <w:t>采取国内外相结合的专业教学实践方式。学生先在中国国内见习后再参加汉语教学实习。符合条件的学生可在所在国孔子学院、孔子课堂、汉语培训机构、中小学等机构从事汉语教学和文化传播工作，也可以安排在中国各类学校和教育机构进行教学实习。</w:t>
      </w:r>
    </w:p>
    <w:p w:rsidR="00514AA8" w:rsidRPr="00213B23" w:rsidRDefault="00514AA8" w:rsidP="007C78F6">
      <w:pPr>
        <w:spacing w:line="360" w:lineRule="auto"/>
        <w:ind w:firstLineChars="200" w:firstLine="31680"/>
        <w:rPr>
          <w:rFonts w:ascii="Arial" w:hAnsi="Arial" w:cs="Arial"/>
          <w:color w:val="000000"/>
          <w:sz w:val="24"/>
          <w:szCs w:val="24"/>
        </w:rPr>
      </w:pPr>
      <w:r w:rsidRPr="00213B23">
        <w:rPr>
          <w:rFonts w:ascii="Arial" w:hAnsi="Arial" w:cs="Arial"/>
          <w:color w:val="000000"/>
          <w:sz w:val="24"/>
          <w:szCs w:val="24"/>
        </w:rPr>
        <w:t xml:space="preserve">Students will be on probation and go on practice in teaching Chinese language in </w:t>
      </w:r>
      <w:r>
        <w:rPr>
          <w:rFonts w:ascii="Arial" w:hAnsi="Arial" w:cs="Arial"/>
          <w:color w:val="000000"/>
          <w:sz w:val="24"/>
          <w:szCs w:val="24"/>
        </w:rPr>
        <w:t xml:space="preserve">and outside </w:t>
      </w:r>
      <w:r w:rsidRPr="00213B23">
        <w:rPr>
          <w:rFonts w:ascii="Arial" w:hAnsi="Arial" w:cs="Arial"/>
          <w:color w:val="000000"/>
          <w:sz w:val="24"/>
          <w:szCs w:val="24"/>
        </w:rPr>
        <w:t xml:space="preserve">China. The eligible students can embark on teaching Chinese language and transmitting Chinese culture at the Confucius </w:t>
      </w:r>
      <w:r>
        <w:rPr>
          <w:rFonts w:ascii="Arial" w:hAnsi="Arial" w:cs="Arial"/>
          <w:color w:val="000000"/>
          <w:sz w:val="24"/>
          <w:szCs w:val="24"/>
        </w:rPr>
        <w:t>I</w:t>
      </w:r>
      <w:r w:rsidRPr="00213B23">
        <w:rPr>
          <w:rFonts w:ascii="Arial" w:hAnsi="Arial" w:cs="Arial"/>
          <w:color w:val="000000"/>
          <w:sz w:val="24"/>
          <w:szCs w:val="24"/>
        </w:rPr>
        <w:t xml:space="preserve">nstitutes and </w:t>
      </w:r>
      <w:r>
        <w:rPr>
          <w:rFonts w:ascii="Arial" w:hAnsi="Arial" w:cs="Arial"/>
          <w:color w:val="000000"/>
          <w:sz w:val="24"/>
          <w:szCs w:val="24"/>
        </w:rPr>
        <w:t>Confucius C</w:t>
      </w:r>
      <w:r w:rsidRPr="00213B23">
        <w:rPr>
          <w:rFonts w:ascii="Arial" w:hAnsi="Arial" w:cs="Arial"/>
          <w:color w:val="000000"/>
          <w:sz w:val="24"/>
          <w:szCs w:val="24"/>
        </w:rPr>
        <w:t xml:space="preserve">lassrooms, Chinese language training institutions as well as the primary and </w:t>
      </w:r>
      <w:r>
        <w:rPr>
          <w:rFonts w:ascii="Arial" w:hAnsi="Arial" w:cs="Arial"/>
          <w:color w:val="000000"/>
          <w:sz w:val="24"/>
          <w:szCs w:val="24"/>
        </w:rPr>
        <w:t>secondary</w:t>
      </w:r>
      <w:r w:rsidRPr="00213B23">
        <w:rPr>
          <w:rFonts w:ascii="Arial" w:hAnsi="Arial" w:cs="Arial"/>
          <w:color w:val="000000"/>
          <w:sz w:val="24"/>
          <w:szCs w:val="24"/>
        </w:rPr>
        <w:t xml:space="preserve"> schools</w:t>
      </w:r>
      <w:r>
        <w:rPr>
          <w:rFonts w:ascii="Arial" w:hAnsi="Arial" w:cs="Arial"/>
          <w:color w:val="000000"/>
          <w:sz w:val="24"/>
          <w:szCs w:val="24"/>
        </w:rPr>
        <w:t xml:space="preserve"> in</w:t>
      </w:r>
      <w:r w:rsidRPr="00213B23">
        <w:rPr>
          <w:rFonts w:ascii="Arial" w:hAnsi="Arial" w:cs="Arial"/>
          <w:color w:val="000000"/>
          <w:sz w:val="24"/>
          <w:szCs w:val="24"/>
        </w:rPr>
        <w:t xml:space="preserve"> their own countries. </w:t>
      </w:r>
      <w:r>
        <w:rPr>
          <w:rFonts w:ascii="Arial" w:hAnsi="Arial" w:cs="Arial"/>
          <w:color w:val="000000"/>
          <w:sz w:val="24"/>
          <w:szCs w:val="24"/>
        </w:rPr>
        <w:t>T</w:t>
      </w:r>
      <w:r w:rsidRPr="00213B23">
        <w:rPr>
          <w:rFonts w:ascii="Arial" w:hAnsi="Arial" w:cs="Arial"/>
          <w:color w:val="000000"/>
          <w:sz w:val="24"/>
          <w:szCs w:val="24"/>
        </w:rPr>
        <w:t>hey can also teach Chinese language in various schools and educational institutions in China.</w:t>
      </w:r>
    </w:p>
    <w:p w:rsidR="00514AA8" w:rsidRPr="00213B23" w:rsidRDefault="00514AA8" w:rsidP="007C78F6">
      <w:pPr>
        <w:spacing w:line="360" w:lineRule="auto"/>
        <w:ind w:firstLineChars="200" w:firstLine="31680"/>
        <w:rPr>
          <w:rFonts w:ascii="Arial" w:hAnsi="Arial" w:cs="Arial"/>
          <w:b/>
          <w:bCs/>
          <w:color w:val="000000"/>
          <w:sz w:val="24"/>
          <w:szCs w:val="24"/>
        </w:rPr>
      </w:pPr>
      <w:r w:rsidRPr="00213B23">
        <w:rPr>
          <w:rFonts w:ascii="Arial" w:hAnsi="宋体" w:cs="宋体" w:hint="eastAsia"/>
          <w:b/>
          <w:bCs/>
          <w:color w:val="000000"/>
          <w:sz w:val="24"/>
          <w:szCs w:val="24"/>
        </w:rPr>
        <w:t>（三）学位论文</w:t>
      </w:r>
    </w:p>
    <w:p w:rsidR="00514AA8" w:rsidRPr="00213B23" w:rsidRDefault="00514AA8" w:rsidP="007C78F6">
      <w:pPr>
        <w:spacing w:line="360" w:lineRule="auto"/>
        <w:ind w:firstLineChars="200" w:firstLine="31680"/>
        <w:rPr>
          <w:rFonts w:ascii="Arial" w:hAnsi="Arial" w:cs="Arial"/>
          <w:b/>
          <w:bCs/>
          <w:color w:val="000000"/>
          <w:sz w:val="24"/>
          <w:szCs w:val="24"/>
        </w:rPr>
      </w:pPr>
      <w:r>
        <w:rPr>
          <w:rFonts w:ascii="Arial" w:hAnsi="Arial" w:cs="Arial"/>
          <w:b/>
          <w:bCs/>
          <w:color w:val="000000"/>
          <w:sz w:val="24"/>
          <w:szCs w:val="24"/>
        </w:rPr>
        <w:t xml:space="preserve">  5.3 </w:t>
      </w:r>
      <w:r w:rsidRPr="00213B23">
        <w:rPr>
          <w:rFonts w:ascii="Arial" w:hAnsi="Arial" w:cs="Arial"/>
          <w:b/>
          <w:bCs/>
          <w:color w:val="000000"/>
          <w:sz w:val="24"/>
          <w:szCs w:val="24"/>
        </w:rPr>
        <w:t>M</w:t>
      </w:r>
      <w:r>
        <w:rPr>
          <w:rFonts w:ascii="Arial" w:hAnsi="Arial" w:cs="Arial"/>
          <w:b/>
          <w:bCs/>
          <w:color w:val="000000"/>
          <w:sz w:val="24"/>
          <w:szCs w:val="24"/>
        </w:rPr>
        <w:t>A</w:t>
      </w:r>
      <w:r w:rsidRPr="00213B23">
        <w:rPr>
          <w:rFonts w:ascii="Arial" w:hAnsi="Arial" w:cs="Arial"/>
          <w:b/>
          <w:bCs/>
          <w:color w:val="000000"/>
          <w:sz w:val="24"/>
          <w:szCs w:val="24"/>
        </w:rPr>
        <w:t xml:space="preserve"> thesis</w:t>
      </w:r>
    </w:p>
    <w:p w:rsidR="00514AA8" w:rsidRPr="00213B23" w:rsidRDefault="00514AA8" w:rsidP="007C78F6">
      <w:pPr>
        <w:spacing w:line="360" w:lineRule="auto"/>
        <w:ind w:firstLineChars="200" w:firstLine="31680"/>
        <w:rPr>
          <w:rFonts w:ascii="Arial" w:hAnsi="Arial" w:cs="Arial"/>
          <w:color w:val="000000"/>
          <w:sz w:val="24"/>
          <w:szCs w:val="24"/>
        </w:rPr>
      </w:pPr>
      <w:r w:rsidRPr="00213B23">
        <w:rPr>
          <w:rFonts w:ascii="Arial" w:hAnsi="宋体" w:cs="宋体" w:hint="eastAsia"/>
          <w:color w:val="000000"/>
          <w:sz w:val="24"/>
          <w:szCs w:val="24"/>
        </w:rPr>
        <w:t>要求完成与汉语国际教育行业相结合的学位论文。注重提升汉语言文化教学研究能力，并培训与之相关的论文写作方法。要求学生以科学的研究方法，独立完成选题合理、资料翔实，并符合学术规范的学位论文。</w:t>
      </w:r>
    </w:p>
    <w:p w:rsidR="00514AA8" w:rsidRPr="00094DC1" w:rsidRDefault="00514AA8" w:rsidP="007C78F6">
      <w:pPr>
        <w:spacing w:line="360" w:lineRule="auto"/>
        <w:ind w:firstLineChars="200" w:firstLine="31680"/>
        <w:rPr>
          <w:rFonts w:ascii="Arial" w:hAnsi="Arial" w:cs="Arial"/>
          <w:color w:val="000000"/>
          <w:sz w:val="24"/>
          <w:szCs w:val="24"/>
        </w:rPr>
      </w:pPr>
      <w:r w:rsidRPr="00094DC1">
        <w:rPr>
          <w:rFonts w:ascii="Arial" w:hAnsi="Arial" w:cs="Arial"/>
          <w:sz w:val="24"/>
          <w:szCs w:val="24"/>
        </w:rPr>
        <w:t>Students are</w:t>
      </w:r>
      <w:r>
        <w:rPr>
          <w:rFonts w:ascii="Arial" w:hAnsi="Arial" w:cs="Arial"/>
          <w:sz w:val="24"/>
          <w:szCs w:val="24"/>
        </w:rPr>
        <w:t xml:space="preserve"> </w:t>
      </w:r>
      <w:r w:rsidRPr="00213B23">
        <w:rPr>
          <w:rFonts w:ascii="Arial" w:hAnsi="Arial" w:cs="Arial"/>
          <w:color w:val="000000"/>
          <w:sz w:val="24"/>
          <w:szCs w:val="24"/>
        </w:rPr>
        <w:t xml:space="preserve">required to independently complete </w:t>
      </w:r>
      <w:r>
        <w:rPr>
          <w:rFonts w:ascii="Arial" w:hAnsi="Arial" w:cs="Arial"/>
          <w:color w:val="000000"/>
          <w:sz w:val="24"/>
          <w:szCs w:val="24"/>
        </w:rPr>
        <w:t>the MA</w:t>
      </w:r>
      <w:r w:rsidRPr="00213B23">
        <w:rPr>
          <w:rFonts w:ascii="Arial" w:hAnsi="Arial" w:cs="Arial"/>
          <w:color w:val="000000"/>
          <w:sz w:val="24"/>
          <w:szCs w:val="24"/>
        </w:rPr>
        <w:t xml:space="preserve"> thesis </w:t>
      </w:r>
      <w:r w:rsidRPr="00094DC1">
        <w:rPr>
          <w:rFonts w:ascii="Arial" w:hAnsi="Arial" w:cs="Arial"/>
          <w:sz w:val="24"/>
          <w:szCs w:val="24"/>
        </w:rPr>
        <w:t xml:space="preserve">based on proper research methods, reasonable topic selection </w:t>
      </w:r>
      <w:r>
        <w:rPr>
          <w:rFonts w:ascii="Arial" w:hAnsi="Arial" w:cs="Arial"/>
          <w:sz w:val="24"/>
          <w:szCs w:val="24"/>
        </w:rPr>
        <w:t>and</w:t>
      </w:r>
      <w:r w:rsidRPr="00094DC1">
        <w:rPr>
          <w:rFonts w:ascii="Arial" w:hAnsi="Arial" w:cs="Arial"/>
          <w:sz w:val="24"/>
          <w:szCs w:val="24"/>
        </w:rPr>
        <w:t xml:space="preserve"> </w:t>
      </w:r>
      <w:r>
        <w:rPr>
          <w:rFonts w:ascii="Arial" w:hAnsi="Arial" w:cs="Arial"/>
          <w:sz w:val="24"/>
          <w:szCs w:val="24"/>
        </w:rPr>
        <w:t>adequate</w:t>
      </w:r>
      <w:r w:rsidRPr="00094DC1">
        <w:rPr>
          <w:rFonts w:ascii="Arial" w:hAnsi="Arial" w:cs="Arial"/>
          <w:sz w:val="24"/>
          <w:szCs w:val="24"/>
        </w:rPr>
        <w:t xml:space="preserve"> </w:t>
      </w:r>
      <w:r>
        <w:rPr>
          <w:rFonts w:ascii="Arial" w:hAnsi="Arial" w:cs="Arial"/>
          <w:sz w:val="24"/>
          <w:szCs w:val="24"/>
        </w:rPr>
        <w:t xml:space="preserve">data and </w:t>
      </w:r>
      <w:r w:rsidRPr="00094DC1">
        <w:rPr>
          <w:rFonts w:ascii="Arial" w:hAnsi="Arial" w:cs="Arial"/>
          <w:sz w:val="24"/>
          <w:szCs w:val="24"/>
        </w:rPr>
        <w:t>materials</w:t>
      </w:r>
      <w:r>
        <w:rPr>
          <w:rFonts w:ascii="Arial" w:hAnsi="Arial" w:cs="Arial"/>
          <w:color w:val="000000"/>
          <w:sz w:val="24"/>
          <w:szCs w:val="24"/>
        </w:rPr>
        <w:t>.</w:t>
      </w:r>
    </w:p>
    <w:p w:rsidR="00514AA8" w:rsidRPr="00213B23" w:rsidRDefault="00514AA8" w:rsidP="007C78F6">
      <w:pPr>
        <w:spacing w:line="360" w:lineRule="auto"/>
        <w:ind w:firstLineChars="200" w:firstLine="31680"/>
        <w:rPr>
          <w:rFonts w:ascii="Arial" w:hAnsi="Arial" w:cs="Arial"/>
          <w:b/>
          <w:bCs/>
          <w:color w:val="000000"/>
          <w:sz w:val="24"/>
          <w:szCs w:val="24"/>
        </w:rPr>
      </w:pPr>
      <w:r w:rsidRPr="00213B23">
        <w:rPr>
          <w:rFonts w:ascii="Arial" w:hAnsi="宋体" w:cs="宋体" w:hint="eastAsia"/>
          <w:b/>
          <w:bCs/>
          <w:color w:val="000000"/>
          <w:sz w:val="24"/>
          <w:szCs w:val="24"/>
        </w:rPr>
        <w:t>（四）双导师制</w:t>
      </w:r>
    </w:p>
    <w:p w:rsidR="00514AA8" w:rsidRPr="00213B23" w:rsidRDefault="00514AA8" w:rsidP="007C78F6">
      <w:pPr>
        <w:spacing w:line="360" w:lineRule="auto"/>
        <w:ind w:firstLineChars="200" w:firstLine="31680"/>
        <w:rPr>
          <w:rFonts w:ascii="Arial" w:hAnsi="Arial" w:cs="Arial"/>
          <w:b/>
          <w:bCs/>
          <w:color w:val="000000"/>
          <w:sz w:val="24"/>
          <w:szCs w:val="24"/>
        </w:rPr>
      </w:pPr>
      <w:r w:rsidRPr="00213B23">
        <w:rPr>
          <w:rFonts w:ascii="Arial" w:hAnsi="Arial" w:cs="Arial"/>
          <w:b/>
          <w:bCs/>
          <w:color w:val="000000"/>
          <w:sz w:val="24"/>
          <w:szCs w:val="24"/>
        </w:rPr>
        <w:t xml:space="preserve">  </w:t>
      </w:r>
      <w:r>
        <w:rPr>
          <w:rFonts w:ascii="Arial" w:hAnsi="Arial" w:cs="Arial"/>
          <w:b/>
          <w:bCs/>
          <w:color w:val="000000"/>
          <w:sz w:val="24"/>
          <w:szCs w:val="24"/>
        </w:rPr>
        <w:t xml:space="preserve">5.4 </w:t>
      </w:r>
      <w:r w:rsidRPr="00213B23">
        <w:rPr>
          <w:rFonts w:ascii="Arial" w:hAnsi="Arial" w:cs="Arial"/>
          <w:b/>
          <w:bCs/>
          <w:color w:val="000000"/>
          <w:sz w:val="24"/>
          <w:szCs w:val="24"/>
        </w:rPr>
        <w:t>Double tutorial system</w:t>
      </w:r>
    </w:p>
    <w:p w:rsidR="00514AA8" w:rsidRPr="00213B23" w:rsidRDefault="00514AA8" w:rsidP="007C78F6">
      <w:pPr>
        <w:spacing w:line="360" w:lineRule="auto"/>
        <w:ind w:firstLineChars="200" w:firstLine="31680"/>
        <w:rPr>
          <w:rFonts w:ascii="Arial" w:hAnsi="Arial" w:cs="Arial"/>
          <w:color w:val="000000"/>
          <w:sz w:val="24"/>
          <w:szCs w:val="24"/>
        </w:rPr>
      </w:pPr>
      <w:r w:rsidRPr="00213B23">
        <w:rPr>
          <w:rFonts w:ascii="Arial" w:hAnsi="宋体" w:cs="宋体" w:hint="eastAsia"/>
          <w:color w:val="000000"/>
          <w:sz w:val="24"/>
          <w:szCs w:val="24"/>
        </w:rPr>
        <w:t>采取双导师制培养模式，分别从汉语能力及教学技能、中华文化素养及跨文化交际能力两方面进行指导。</w:t>
      </w:r>
    </w:p>
    <w:p w:rsidR="00514AA8" w:rsidRPr="0037764E" w:rsidRDefault="00514AA8" w:rsidP="007C78F6">
      <w:pPr>
        <w:spacing w:line="360" w:lineRule="auto"/>
        <w:ind w:firstLineChars="200" w:firstLine="31680"/>
        <w:rPr>
          <w:rFonts w:ascii="Arial" w:hAnsi="Arial" w:cs="Arial"/>
          <w:color w:val="000000"/>
          <w:sz w:val="24"/>
          <w:szCs w:val="24"/>
        </w:rPr>
      </w:pPr>
      <w:r>
        <w:rPr>
          <w:rFonts w:ascii="Arial" w:hAnsi="Arial" w:cs="Arial"/>
          <w:color w:val="000000"/>
          <w:sz w:val="24"/>
          <w:szCs w:val="24"/>
        </w:rPr>
        <w:t>The d</w:t>
      </w:r>
      <w:r w:rsidRPr="0037764E">
        <w:rPr>
          <w:rFonts w:ascii="Arial" w:hAnsi="Arial" w:cs="Arial"/>
          <w:color w:val="000000"/>
          <w:sz w:val="24"/>
          <w:szCs w:val="24"/>
        </w:rPr>
        <w:t xml:space="preserve">ouble tutorial system </w:t>
      </w:r>
      <w:r>
        <w:rPr>
          <w:rFonts w:ascii="Arial" w:hAnsi="Arial" w:cs="Arial"/>
          <w:color w:val="000000"/>
          <w:sz w:val="24"/>
          <w:szCs w:val="24"/>
        </w:rPr>
        <w:t xml:space="preserve">is adopted </w:t>
      </w:r>
      <w:r w:rsidRPr="0037764E">
        <w:rPr>
          <w:rFonts w:ascii="Arial" w:hAnsi="Arial" w:cs="Arial"/>
          <w:color w:val="000000"/>
          <w:sz w:val="24"/>
          <w:szCs w:val="24"/>
        </w:rPr>
        <w:t xml:space="preserve">to instruct students from the perspectives </w:t>
      </w:r>
      <w:r>
        <w:rPr>
          <w:rFonts w:ascii="Arial" w:hAnsi="Arial" w:cs="Arial"/>
          <w:color w:val="000000"/>
          <w:sz w:val="24"/>
          <w:szCs w:val="24"/>
        </w:rPr>
        <w:t xml:space="preserve">of Chinese language proficiency and </w:t>
      </w:r>
      <w:r w:rsidRPr="0037764E">
        <w:rPr>
          <w:rFonts w:ascii="Arial" w:hAnsi="Arial" w:cs="Arial"/>
          <w:color w:val="000000"/>
          <w:sz w:val="24"/>
          <w:szCs w:val="24"/>
        </w:rPr>
        <w:t>teaching skills</w:t>
      </w:r>
      <w:r>
        <w:rPr>
          <w:rFonts w:ascii="Arial" w:hAnsi="Arial" w:cs="Arial"/>
          <w:color w:val="000000"/>
          <w:sz w:val="24"/>
          <w:szCs w:val="24"/>
        </w:rPr>
        <w:t>,</w:t>
      </w:r>
      <w:r w:rsidRPr="0037764E">
        <w:rPr>
          <w:rFonts w:ascii="Arial" w:hAnsi="Arial" w:cs="Arial"/>
          <w:color w:val="000000"/>
          <w:sz w:val="24"/>
          <w:szCs w:val="24"/>
        </w:rPr>
        <w:t xml:space="preserve"> Chinese cultur</w:t>
      </w:r>
      <w:r>
        <w:rPr>
          <w:rFonts w:ascii="Arial" w:hAnsi="Arial" w:cs="Arial"/>
          <w:color w:val="000000"/>
          <w:sz w:val="24"/>
          <w:szCs w:val="24"/>
        </w:rPr>
        <w:t>al</w:t>
      </w:r>
      <w:r w:rsidRPr="0037764E">
        <w:rPr>
          <w:rFonts w:ascii="Arial" w:hAnsi="Arial" w:cs="Arial"/>
          <w:color w:val="000000"/>
          <w:sz w:val="24"/>
          <w:szCs w:val="24"/>
        </w:rPr>
        <w:t xml:space="preserve"> </w:t>
      </w:r>
      <w:r>
        <w:rPr>
          <w:rFonts w:ascii="Arial" w:hAnsi="Arial" w:cs="Arial"/>
          <w:color w:val="000000"/>
          <w:sz w:val="24"/>
          <w:szCs w:val="24"/>
        </w:rPr>
        <w:t>attainment</w:t>
      </w:r>
      <w:r w:rsidRPr="0037764E">
        <w:rPr>
          <w:rFonts w:ascii="Arial" w:hAnsi="Arial" w:cs="Arial"/>
          <w:color w:val="000000"/>
          <w:sz w:val="24"/>
          <w:szCs w:val="24"/>
        </w:rPr>
        <w:t xml:space="preserve"> and intercultural communication</w:t>
      </w:r>
      <w:r w:rsidRPr="00090CF3">
        <w:rPr>
          <w:rFonts w:ascii="Arial" w:hAnsi="Arial" w:cs="Arial"/>
          <w:color w:val="000000"/>
          <w:sz w:val="24"/>
          <w:szCs w:val="24"/>
        </w:rPr>
        <w:t xml:space="preserve"> </w:t>
      </w:r>
      <w:r w:rsidRPr="0037764E">
        <w:rPr>
          <w:rFonts w:ascii="Arial" w:hAnsi="Arial" w:cs="Arial"/>
          <w:color w:val="000000"/>
          <w:sz w:val="24"/>
          <w:szCs w:val="24"/>
        </w:rPr>
        <w:t>competence.</w:t>
      </w:r>
    </w:p>
    <w:p w:rsidR="00514AA8" w:rsidRPr="00213B23" w:rsidRDefault="00514AA8" w:rsidP="007C78F6">
      <w:pPr>
        <w:spacing w:line="360" w:lineRule="auto"/>
        <w:ind w:firstLineChars="200" w:firstLine="31680"/>
        <w:rPr>
          <w:rFonts w:ascii="Arial" w:eastAsia="黑体" w:hAnsi="Arial" w:cs="Times New Roman"/>
          <w:b/>
          <w:bCs/>
          <w:sz w:val="24"/>
          <w:szCs w:val="24"/>
        </w:rPr>
      </w:pPr>
      <w:r w:rsidRPr="00213B23">
        <w:rPr>
          <w:rFonts w:ascii="Arial" w:eastAsia="黑体" w:hAnsi="黑体" w:cs="黑体" w:hint="eastAsia"/>
          <w:b/>
          <w:bCs/>
          <w:sz w:val="24"/>
          <w:szCs w:val="24"/>
        </w:rPr>
        <w:t>六、课程设置</w:t>
      </w:r>
    </w:p>
    <w:p w:rsidR="00514AA8" w:rsidRPr="00213B23" w:rsidRDefault="00514AA8" w:rsidP="007C78F6">
      <w:pPr>
        <w:spacing w:line="360" w:lineRule="auto"/>
        <w:ind w:firstLineChars="200" w:firstLine="31680"/>
        <w:rPr>
          <w:rFonts w:ascii="Arial" w:eastAsia="黑体" w:hAnsi="Arial" w:cs="Arial"/>
          <w:b/>
          <w:bCs/>
          <w:sz w:val="24"/>
          <w:szCs w:val="24"/>
        </w:rPr>
      </w:pPr>
      <w:r>
        <w:rPr>
          <w:rFonts w:ascii="Arial" w:eastAsia="黑体" w:hAnsi="Arial" w:cs="Arial"/>
          <w:b/>
          <w:bCs/>
          <w:sz w:val="24"/>
          <w:szCs w:val="24"/>
        </w:rPr>
        <w:t>6</w:t>
      </w:r>
      <w:r w:rsidRPr="00213B23">
        <w:rPr>
          <w:rFonts w:ascii="Arial" w:eastAsia="黑体" w:hAnsi="Arial" w:cs="Arial"/>
          <w:b/>
          <w:bCs/>
          <w:sz w:val="24"/>
          <w:szCs w:val="24"/>
        </w:rPr>
        <w:t>. Curriculum</w:t>
      </w:r>
    </w:p>
    <w:p w:rsidR="00514AA8" w:rsidRPr="00213B23" w:rsidRDefault="00514AA8" w:rsidP="007C78F6">
      <w:pPr>
        <w:spacing w:line="360" w:lineRule="auto"/>
        <w:ind w:firstLineChars="200" w:firstLine="31680"/>
        <w:rPr>
          <w:rFonts w:ascii="Arial" w:hAnsi="Arial" w:cs="Arial"/>
          <w:sz w:val="24"/>
          <w:szCs w:val="24"/>
        </w:rPr>
      </w:pPr>
      <w:r w:rsidRPr="00213B23">
        <w:rPr>
          <w:rFonts w:ascii="Arial" w:hAnsi="宋体" w:cs="宋体" w:hint="eastAsia"/>
          <w:sz w:val="24"/>
          <w:szCs w:val="24"/>
        </w:rPr>
        <w:t>课程设置以实际应用为导向，以国际汉语教师的职业需求为目标，围绕汉语教学能力、中华文化传播能力和跨文化交际能力的培养，构建知识模块，</w:t>
      </w:r>
      <w:r w:rsidRPr="00213B23">
        <w:rPr>
          <w:rFonts w:ascii="Arial" w:hAnsi="宋体" w:cs="宋体" w:hint="eastAsia"/>
          <w:color w:val="000000"/>
          <w:sz w:val="24"/>
          <w:szCs w:val="24"/>
        </w:rPr>
        <w:t>形成以必修课程为主导，选修课程为补充，实践课为特色的课程体系。课程</w:t>
      </w:r>
      <w:r w:rsidRPr="00213B23">
        <w:rPr>
          <w:rFonts w:ascii="Arial" w:hAnsi="宋体" w:cs="宋体" w:hint="eastAsia"/>
          <w:sz w:val="24"/>
          <w:szCs w:val="24"/>
        </w:rPr>
        <w:t>设置原则为：</w:t>
      </w:r>
    </w:p>
    <w:p w:rsidR="00514AA8" w:rsidRPr="00D83A56" w:rsidRDefault="00514AA8" w:rsidP="007C78F6">
      <w:pPr>
        <w:spacing w:line="360" w:lineRule="auto"/>
        <w:ind w:firstLineChars="250" w:firstLine="31680"/>
        <w:rPr>
          <w:rFonts w:ascii="Arial" w:hAnsi="Arial" w:cs="Arial"/>
          <w:sz w:val="24"/>
          <w:szCs w:val="24"/>
        </w:rPr>
      </w:pPr>
      <w:r>
        <w:rPr>
          <w:rFonts w:ascii="Arial" w:hAnsi="Arial" w:cs="Arial"/>
          <w:sz w:val="24"/>
          <w:szCs w:val="24"/>
        </w:rPr>
        <w:t>T</w:t>
      </w:r>
      <w:r w:rsidRPr="00D83A56">
        <w:rPr>
          <w:rFonts w:ascii="Arial" w:hAnsi="Arial" w:cs="Arial"/>
          <w:sz w:val="24"/>
          <w:szCs w:val="24"/>
        </w:rPr>
        <w:t xml:space="preserve">he curriculum is made up of compulsory, elective and practical courses. </w:t>
      </w:r>
      <w:r>
        <w:rPr>
          <w:rFonts w:ascii="Arial" w:hAnsi="Arial" w:cs="Arial"/>
          <w:sz w:val="24"/>
          <w:szCs w:val="24"/>
        </w:rPr>
        <w:t xml:space="preserve">The </w:t>
      </w:r>
      <w:r w:rsidRPr="00D83A56">
        <w:rPr>
          <w:rFonts w:ascii="Arial" w:hAnsi="Arial" w:cs="Arial"/>
          <w:sz w:val="24"/>
          <w:szCs w:val="24"/>
        </w:rPr>
        <w:t xml:space="preserve">knowledge modules </w:t>
      </w:r>
      <w:r>
        <w:rPr>
          <w:rFonts w:ascii="Arial" w:hAnsi="Arial" w:cs="Arial"/>
          <w:sz w:val="24"/>
          <w:szCs w:val="24"/>
        </w:rPr>
        <w:t xml:space="preserve">of the curriculum </w:t>
      </w:r>
      <w:r w:rsidRPr="00D83A56">
        <w:rPr>
          <w:rFonts w:ascii="Arial" w:hAnsi="Arial" w:cs="Arial"/>
          <w:sz w:val="24"/>
          <w:szCs w:val="24"/>
        </w:rPr>
        <w:t xml:space="preserve">are built on </w:t>
      </w:r>
      <w:r>
        <w:rPr>
          <w:rFonts w:ascii="Arial" w:hAnsi="Arial" w:cs="Arial"/>
          <w:sz w:val="24"/>
          <w:szCs w:val="24"/>
        </w:rPr>
        <w:t>training student</w:t>
      </w:r>
      <w:r w:rsidRPr="00D83A56">
        <w:rPr>
          <w:rFonts w:ascii="Arial" w:hAnsi="Arial" w:cs="Arial"/>
          <w:sz w:val="24"/>
          <w:szCs w:val="24"/>
        </w:rPr>
        <w:t>s</w:t>
      </w:r>
      <w:r>
        <w:rPr>
          <w:rFonts w:ascii="Arial" w:hAnsi="Arial" w:cs="Arial"/>
          <w:sz w:val="24"/>
          <w:szCs w:val="24"/>
        </w:rPr>
        <w:t>’</w:t>
      </w:r>
      <w:r w:rsidRPr="00D83A56">
        <w:rPr>
          <w:rFonts w:ascii="Arial" w:hAnsi="Arial" w:cs="Arial"/>
          <w:sz w:val="24"/>
          <w:szCs w:val="24"/>
        </w:rPr>
        <w:t xml:space="preserve"> ability of teaching Chinese language, capa</w:t>
      </w:r>
      <w:r>
        <w:rPr>
          <w:rFonts w:ascii="Arial" w:hAnsi="Arial" w:cs="Arial"/>
          <w:sz w:val="24"/>
          <w:szCs w:val="24"/>
        </w:rPr>
        <w:t>ci</w:t>
      </w:r>
      <w:r w:rsidRPr="00D83A56">
        <w:rPr>
          <w:rFonts w:ascii="Arial" w:hAnsi="Arial" w:cs="Arial"/>
          <w:sz w:val="24"/>
          <w:szCs w:val="24"/>
        </w:rPr>
        <w:t>ty of transmitting Chinese culture and competence of intercultural communication. The principles of the curriculum are as follow</w:t>
      </w:r>
      <w:r>
        <w:rPr>
          <w:rFonts w:ascii="Arial" w:hAnsi="Arial" w:cs="Arial"/>
          <w:sz w:val="24"/>
          <w:szCs w:val="24"/>
        </w:rPr>
        <w:t>s</w:t>
      </w:r>
      <w:r w:rsidRPr="00D83A56">
        <w:rPr>
          <w:rFonts w:ascii="Arial" w:hAnsi="Arial" w:cs="Arial"/>
          <w:sz w:val="24"/>
          <w:szCs w:val="24"/>
        </w:rPr>
        <w:t>:</w:t>
      </w:r>
    </w:p>
    <w:p w:rsidR="00514AA8" w:rsidRPr="00213B23" w:rsidRDefault="00514AA8" w:rsidP="007C78F6">
      <w:pPr>
        <w:spacing w:line="360" w:lineRule="auto"/>
        <w:ind w:firstLineChars="200" w:firstLine="31680"/>
        <w:rPr>
          <w:rFonts w:ascii="Arial" w:hAnsi="Arial" w:cs="Arial"/>
          <w:b/>
          <w:bCs/>
          <w:sz w:val="24"/>
          <w:szCs w:val="24"/>
        </w:rPr>
      </w:pPr>
      <w:r w:rsidRPr="00273A3D">
        <w:rPr>
          <w:rFonts w:ascii="Arial" w:hAnsi="宋体" w:cs="Arial"/>
          <w:b/>
          <w:bCs/>
          <w:sz w:val="24"/>
          <w:szCs w:val="24"/>
        </w:rPr>
        <w:t xml:space="preserve"> (</w:t>
      </w:r>
      <w:r w:rsidRPr="00213B23">
        <w:rPr>
          <w:rFonts w:ascii="Arial" w:hAnsi="宋体" w:cs="宋体" w:hint="eastAsia"/>
          <w:b/>
          <w:bCs/>
          <w:sz w:val="24"/>
          <w:szCs w:val="24"/>
        </w:rPr>
        <w:t>一）夯实基础</w:t>
      </w:r>
    </w:p>
    <w:p w:rsidR="00514AA8" w:rsidRPr="00213B23" w:rsidRDefault="00514AA8" w:rsidP="007C78F6">
      <w:pPr>
        <w:spacing w:line="360" w:lineRule="auto"/>
        <w:ind w:firstLineChars="200" w:firstLine="31680"/>
        <w:rPr>
          <w:rFonts w:ascii="Arial" w:hAnsi="Arial" w:cs="Arial"/>
          <w:b/>
          <w:bCs/>
          <w:sz w:val="24"/>
          <w:szCs w:val="24"/>
        </w:rPr>
      </w:pPr>
      <w:r>
        <w:rPr>
          <w:rFonts w:ascii="Arial" w:hAnsi="Arial" w:cs="Arial"/>
          <w:b/>
          <w:bCs/>
          <w:sz w:val="24"/>
          <w:szCs w:val="24"/>
        </w:rPr>
        <w:t xml:space="preserve"> 6.1 </w:t>
      </w:r>
      <w:r w:rsidRPr="00213B23">
        <w:rPr>
          <w:rFonts w:ascii="Arial" w:hAnsi="Arial" w:cs="Arial"/>
          <w:b/>
          <w:bCs/>
          <w:sz w:val="24"/>
          <w:szCs w:val="24"/>
        </w:rPr>
        <w:t>Laying a solid foundation</w:t>
      </w:r>
    </w:p>
    <w:p w:rsidR="00514AA8" w:rsidRPr="00213B23" w:rsidRDefault="00514AA8" w:rsidP="007C78F6">
      <w:pPr>
        <w:spacing w:line="360" w:lineRule="auto"/>
        <w:ind w:firstLineChars="200" w:firstLine="31680"/>
        <w:rPr>
          <w:rFonts w:ascii="Arial" w:hAnsi="Arial" w:cs="Arial"/>
          <w:sz w:val="24"/>
          <w:szCs w:val="24"/>
        </w:rPr>
      </w:pPr>
      <w:r w:rsidRPr="00213B23">
        <w:rPr>
          <w:rFonts w:ascii="Arial" w:hAnsi="宋体" w:cs="宋体" w:hint="eastAsia"/>
          <w:sz w:val="24"/>
          <w:szCs w:val="24"/>
        </w:rPr>
        <w:t>夯实外国留学生的汉语言文字能力基础及理论基础，开设旨在提高学生汉语综合水平的汉语能力及汉语语言学课程。</w:t>
      </w:r>
    </w:p>
    <w:p w:rsidR="00514AA8" w:rsidRPr="00213B23" w:rsidRDefault="00514AA8" w:rsidP="007C78F6">
      <w:pPr>
        <w:spacing w:line="360" w:lineRule="auto"/>
        <w:ind w:firstLineChars="200" w:firstLine="31680"/>
        <w:rPr>
          <w:rFonts w:ascii="Arial" w:hAnsi="Arial" w:cs="Arial"/>
          <w:sz w:val="24"/>
          <w:szCs w:val="24"/>
        </w:rPr>
      </w:pPr>
      <w:r>
        <w:rPr>
          <w:rFonts w:ascii="Arial" w:hAnsi="Arial" w:cs="Arial"/>
          <w:sz w:val="24"/>
          <w:szCs w:val="24"/>
        </w:rPr>
        <w:t>C</w:t>
      </w:r>
      <w:r w:rsidRPr="00213B23">
        <w:rPr>
          <w:rFonts w:ascii="Arial" w:hAnsi="Arial" w:cs="Arial"/>
          <w:sz w:val="24"/>
          <w:szCs w:val="24"/>
        </w:rPr>
        <w:t>ourses</w:t>
      </w:r>
      <w:r>
        <w:rPr>
          <w:rFonts w:ascii="Arial" w:hAnsi="Arial" w:cs="Arial"/>
          <w:sz w:val="24"/>
          <w:szCs w:val="24"/>
        </w:rPr>
        <w:t xml:space="preserve"> on Chinese l</w:t>
      </w:r>
      <w:r w:rsidRPr="00213B23">
        <w:rPr>
          <w:rFonts w:ascii="Arial" w:hAnsi="Arial" w:cs="Arial"/>
          <w:sz w:val="24"/>
          <w:szCs w:val="24"/>
        </w:rPr>
        <w:t xml:space="preserve">anguage </w:t>
      </w:r>
      <w:r>
        <w:rPr>
          <w:rFonts w:ascii="Arial" w:hAnsi="Arial" w:cs="Arial"/>
          <w:sz w:val="24"/>
          <w:szCs w:val="24"/>
        </w:rPr>
        <w:t>proficiency</w:t>
      </w:r>
      <w:r w:rsidRPr="00213B23">
        <w:rPr>
          <w:rFonts w:ascii="Arial" w:hAnsi="Arial" w:cs="Arial"/>
          <w:sz w:val="24"/>
          <w:szCs w:val="24"/>
        </w:rPr>
        <w:t xml:space="preserve"> and </w:t>
      </w:r>
      <w:r>
        <w:rPr>
          <w:rFonts w:ascii="Arial" w:hAnsi="Arial" w:cs="Arial"/>
          <w:sz w:val="24"/>
          <w:szCs w:val="24"/>
        </w:rPr>
        <w:t>Chinese l</w:t>
      </w:r>
      <w:r w:rsidRPr="00213B23">
        <w:rPr>
          <w:rFonts w:ascii="Arial" w:hAnsi="Arial" w:cs="Arial"/>
          <w:sz w:val="24"/>
          <w:szCs w:val="24"/>
        </w:rPr>
        <w:t xml:space="preserve">inguistics </w:t>
      </w:r>
      <w:r>
        <w:rPr>
          <w:rFonts w:ascii="Arial" w:hAnsi="Arial" w:cs="Arial"/>
          <w:sz w:val="24"/>
          <w:szCs w:val="24"/>
        </w:rPr>
        <w:t>are provided to lay a solid</w:t>
      </w:r>
      <w:r w:rsidRPr="00213B23">
        <w:rPr>
          <w:rFonts w:ascii="Arial" w:hAnsi="Arial" w:cs="Arial"/>
          <w:sz w:val="24"/>
          <w:szCs w:val="24"/>
        </w:rPr>
        <w:t xml:space="preserve"> fou</w:t>
      </w:r>
      <w:r>
        <w:rPr>
          <w:rFonts w:ascii="Arial" w:hAnsi="Arial" w:cs="Arial"/>
          <w:sz w:val="24"/>
          <w:szCs w:val="24"/>
        </w:rPr>
        <w:t>ndation for the students</w:t>
      </w:r>
      <w:r w:rsidRPr="00213B23">
        <w:rPr>
          <w:rFonts w:ascii="Arial" w:hAnsi="Arial" w:cs="Arial"/>
          <w:sz w:val="24"/>
          <w:szCs w:val="24"/>
        </w:rPr>
        <w:t>.</w:t>
      </w:r>
    </w:p>
    <w:p w:rsidR="00514AA8" w:rsidRPr="00213B23" w:rsidRDefault="00514AA8" w:rsidP="007C78F6">
      <w:pPr>
        <w:spacing w:line="360" w:lineRule="auto"/>
        <w:ind w:firstLineChars="200" w:firstLine="31680"/>
        <w:rPr>
          <w:rFonts w:ascii="Arial" w:hAnsi="Arial" w:cs="Arial"/>
          <w:b/>
          <w:bCs/>
          <w:sz w:val="24"/>
          <w:szCs w:val="24"/>
        </w:rPr>
      </w:pPr>
      <w:r w:rsidRPr="00213B23">
        <w:rPr>
          <w:rFonts w:ascii="Arial" w:hAnsi="宋体" w:cs="宋体" w:hint="eastAsia"/>
          <w:b/>
          <w:bCs/>
          <w:sz w:val="24"/>
          <w:szCs w:val="24"/>
        </w:rPr>
        <w:t>（二）提升能力</w:t>
      </w:r>
    </w:p>
    <w:p w:rsidR="00514AA8" w:rsidRPr="00213B23" w:rsidRDefault="00514AA8" w:rsidP="007C78F6">
      <w:pPr>
        <w:spacing w:line="360" w:lineRule="auto"/>
        <w:ind w:firstLineChars="200" w:firstLine="31680"/>
        <w:rPr>
          <w:rFonts w:ascii="Arial" w:hAnsi="Arial" w:cs="Arial"/>
          <w:b/>
          <w:bCs/>
          <w:sz w:val="24"/>
          <w:szCs w:val="24"/>
        </w:rPr>
      </w:pPr>
      <w:r>
        <w:rPr>
          <w:rFonts w:ascii="Arial" w:hAnsi="Arial" w:cs="Arial"/>
          <w:b/>
          <w:bCs/>
          <w:sz w:val="24"/>
          <w:szCs w:val="24"/>
        </w:rPr>
        <w:t xml:space="preserve">  6.2 </w:t>
      </w:r>
      <w:r w:rsidRPr="00213B23">
        <w:rPr>
          <w:rFonts w:ascii="Arial" w:hAnsi="Arial" w:cs="Arial"/>
          <w:b/>
          <w:bCs/>
          <w:sz w:val="24"/>
          <w:szCs w:val="24"/>
        </w:rPr>
        <w:t>Enhancing teaching capability</w:t>
      </w:r>
    </w:p>
    <w:p w:rsidR="00514AA8" w:rsidRPr="00213B23" w:rsidRDefault="00514AA8" w:rsidP="007C78F6">
      <w:pPr>
        <w:spacing w:line="360" w:lineRule="auto"/>
        <w:ind w:firstLineChars="200" w:firstLine="31680"/>
        <w:rPr>
          <w:rFonts w:ascii="Arial" w:hAnsi="Arial" w:cs="Arial"/>
          <w:sz w:val="24"/>
          <w:szCs w:val="24"/>
        </w:rPr>
      </w:pPr>
      <w:r w:rsidRPr="00213B23">
        <w:rPr>
          <w:rFonts w:ascii="Arial" w:hAnsi="宋体" w:cs="宋体" w:hint="eastAsia"/>
          <w:sz w:val="24"/>
          <w:szCs w:val="24"/>
        </w:rPr>
        <w:t>提升外国留学生理解汉语、组织汉语教学的能力，开设教学技能课程。</w:t>
      </w:r>
    </w:p>
    <w:p w:rsidR="00514AA8" w:rsidRPr="00213B23" w:rsidRDefault="00514AA8" w:rsidP="007C78F6">
      <w:pPr>
        <w:spacing w:line="360" w:lineRule="auto"/>
        <w:ind w:firstLineChars="200" w:firstLine="31680"/>
        <w:rPr>
          <w:rFonts w:ascii="Arial" w:hAnsi="Arial" w:cs="Arial"/>
          <w:sz w:val="24"/>
          <w:szCs w:val="24"/>
        </w:rPr>
      </w:pPr>
      <w:r>
        <w:rPr>
          <w:rFonts w:ascii="Arial" w:hAnsi="Arial" w:cs="Arial"/>
          <w:sz w:val="24"/>
          <w:szCs w:val="24"/>
        </w:rPr>
        <w:t>C</w:t>
      </w:r>
      <w:r w:rsidRPr="00213B23">
        <w:rPr>
          <w:rFonts w:ascii="Arial" w:hAnsi="Arial" w:cs="Arial"/>
          <w:sz w:val="24"/>
          <w:szCs w:val="24"/>
        </w:rPr>
        <w:t>ourse</w:t>
      </w:r>
      <w:r>
        <w:rPr>
          <w:rFonts w:ascii="Arial" w:hAnsi="Arial" w:cs="Arial"/>
          <w:sz w:val="24"/>
          <w:szCs w:val="24"/>
        </w:rPr>
        <w:t>s on</w:t>
      </w:r>
      <w:r w:rsidRPr="004918DA">
        <w:rPr>
          <w:rFonts w:ascii="Arial" w:hAnsi="Arial" w:cs="Arial"/>
          <w:sz w:val="24"/>
          <w:szCs w:val="24"/>
        </w:rPr>
        <w:t xml:space="preserve"> </w:t>
      </w:r>
      <w:r>
        <w:rPr>
          <w:rFonts w:ascii="Arial" w:hAnsi="Arial" w:cs="Arial"/>
          <w:sz w:val="24"/>
          <w:szCs w:val="24"/>
        </w:rPr>
        <w:t>teaching s</w:t>
      </w:r>
      <w:r w:rsidRPr="00213B23">
        <w:rPr>
          <w:rFonts w:ascii="Arial" w:hAnsi="Arial" w:cs="Arial"/>
          <w:sz w:val="24"/>
          <w:szCs w:val="24"/>
        </w:rPr>
        <w:t xml:space="preserve">kills </w:t>
      </w:r>
      <w:r>
        <w:rPr>
          <w:rFonts w:ascii="Arial" w:hAnsi="Arial" w:cs="Arial"/>
          <w:sz w:val="24"/>
          <w:szCs w:val="24"/>
        </w:rPr>
        <w:t xml:space="preserve">are </w:t>
      </w:r>
      <w:r w:rsidRPr="00213B23">
        <w:rPr>
          <w:rFonts w:ascii="Arial" w:hAnsi="Arial" w:cs="Arial"/>
          <w:sz w:val="24"/>
          <w:szCs w:val="24"/>
        </w:rPr>
        <w:t>offer</w:t>
      </w:r>
      <w:r>
        <w:rPr>
          <w:rFonts w:ascii="Arial" w:hAnsi="Arial" w:cs="Arial"/>
          <w:sz w:val="24"/>
          <w:szCs w:val="24"/>
        </w:rPr>
        <w:t>ed</w:t>
      </w:r>
      <w:r w:rsidRPr="00213B23">
        <w:rPr>
          <w:rFonts w:ascii="Arial" w:hAnsi="Arial" w:cs="Arial"/>
          <w:sz w:val="24"/>
          <w:szCs w:val="24"/>
        </w:rPr>
        <w:t xml:space="preserve"> to develop student</w:t>
      </w:r>
      <w:r>
        <w:rPr>
          <w:rFonts w:ascii="Arial" w:hAnsi="Arial" w:cs="Arial"/>
          <w:sz w:val="24"/>
          <w:szCs w:val="24"/>
        </w:rPr>
        <w:t>s’</w:t>
      </w:r>
      <w:r w:rsidRPr="00213B23">
        <w:rPr>
          <w:rFonts w:ascii="Arial" w:hAnsi="Arial" w:cs="Arial"/>
          <w:sz w:val="24"/>
          <w:szCs w:val="24"/>
        </w:rPr>
        <w:t xml:space="preserve"> ability to understand Chinese language and organize Chinese teaching.</w:t>
      </w:r>
    </w:p>
    <w:p w:rsidR="00514AA8" w:rsidRPr="00213B23" w:rsidRDefault="00514AA8" w:rsidP="007C78F6">
      <w:pPr>
        <w:spacing w:line="360" w:lineRule="auto"/>
        <w:ind w:firstLineChars="200" w:firstLine="31680"/>
        <w:rPr>
          <w:rFonts w:ascii="Arial" w:hAnsi="Arial" w:cs="Arial"/>
          <w:b/>
          <w:bCs/>
          <w:sz w:val="24"/>
          <w:szCs w:val="24"/>
        </w:rPr>
      </w:pPr>
      <w:r w:rsidRPr="00213B23">
        <w:rPr>
          <w:rFonts w:ascii="Arial" w:hAnsi="宋体" w:cs="宋体" w:hint="eastAsia"/>
          <w:b/>
          <w:bCs/>
          <w:sz w:val="24"/>
          <w:szCs w:val="24"/>
        </w:rPr>
        <w:t>（三）了解中国</w:t>
      </w:r>
    </w:p>
    <w:p w:rsidR="00514AA8" w:rsidRPr="00213B23" w:rsidRDefault="00514AA8" w:rsidP="007C78F6">
      <w:pPr>
        <w:spacing w:line="360" w:lineRule="auto"/>
        <w:ind w:firstLineChars="200" w:firstLine="31680"/>
        <w:rPr>
          <w:rFonts w:ascii="Arial" w:hAnsi="Arial" w:cs="Arial"/>
          <w:b/>
          <w:bCs/>
          <w:sz w:val="24"/>
          <w:szCs w:val="24"/>
        </w:rPr>
      </w:pPr>
      <w:r w:rsidRPr="00213B23">
        <w:rPr>
          <w:rFonts w:ascii="Arial" w:hAnsi="Arial" w:cs="Arial"/>
          <w:b/>
          <w:bCs/>
          <w:sz w:val="24"/>
          <w:szCs w:val="24"/>
        </w:rPr>
        <w:t xml:space="preserve">  </w:t>
      </w:r>
      <w:r>
        <w:rPr>
          <w:rFonts w:ascii="Arial" w:hAnsi="Arial" w:cs="Arial"/>
          <w:b/>
          <w:bCs/>
          <w:sz w:val="24"/>
          <w:szCs w:val="24"/>
        </w:rPr>
        <w:t xml:space="preserve">6.3 </w:t>
      </w:r>
      <w:r w:rsidRPr="00213B23">
        <w:rPr>
          <w:rFonts w:ascii="Arial" w:hAnsi="Arial" w:cs="Arial"/>
          <w:b/>
          <w:bCs/>
          <w:sz w:val="24"/>
          <w:szCs w:val="24"/>
        </w:rPr>
        <w:t>Learning more about Chin</w:t>
      </w:r>
      <w:r>
        <w:rPr>
          <w:rFonts w:ascii="Arial" w:hAnsi="Arial" w:cs="Arial"/>
          <w:b/>
          <w:bCs/>
          <w:sz w:val="24"/>
          <w:szCs w:val="24"/>
        </w:rPr>
        <w:t>a</w:t>
      </w:r>
    </w:p>
    <w:p w:rsidR="00514AA8" w:rsidRPr="00213B23" w:rsidRDefault="00514AA8" w:rsidP="007C78F6">
      <w:pPr>
        <w:spacing w:line="360" w:lineRule="auto"/>
        <w:ind w:firstLineChars="200" w:firstLine="31680"/>
        <w:rPr>
          <w:rFonts w:ascii="Arial" w:hAnsi="Arial" w:cs="Arial"/>
          <w:sz w:val="24"/>
          <w:szCs w:val="24"/>
        </w:rPr>
      </w:pPr>
      <w:r w:rsidRPr="00213B23">
        <w:rPr>
          <w:rFonts w:ascii="Arial" w:hAnsi="宋体" w:cs="宋体" w:hint="eastAsia"/>
          <w:sz w:val="24"/>
          <w:szCs w:val="24"/>
        </w:rPr>
        <w:t>加深外国留学生对中华文化、文明的了解与理解，对中外文化沟通与交流的理解，开设相关的文化课程。</w:t>
      </w:r>
    </w:p>
    <w:p w:rsidR="00514AA8" w:rsidRPr="00213B23" w:rsidRDefault="00514AA8" w:rsidP="007C78F6">
      <w:pPr>
        <w:spacing w:line="360" w:lineRule="auto"/>
        <w:ind w:firstLineChars="200" w:firstLine="31680"/>
        <w:rPr>
          <w:rFonts w:ascii="Arial" w:hAnsi="Arial" w:cs="Arial"/>
          <w:sz w:val="24"/>
          <w:szCs w:val="24"/>
        </w:rPr>
      </w:pPr>
      <w:r>
        <w:rPr>
          <w:rFonts w:ascii="Arial" w:hAnsi="Arial" w:cs="Arial"/>
          <w:sz w:val="24"/>
          <w:szCs w:val="24"/>
        </w:rPr>
        <w:t>C</w:t>
      </w:r>
      <w:r w:rsidRPr="00213B23">
        <w:rPr>
          <w:rFonts w:ascii="Arial" w:hAnsi="Arial" w:cs="Arial"/>
          <w:sz w:val="24"/>
          <w:szCs w:val="24"/>
        </w:rPr>
        <w:t>ourses on</w:t>
      </w:r>
      <w:r>
        <w:rPr>
          <w:rFonts w:ascii="Arial" w:hAnsi="Arial" w:cs="Arial"/>
          <w:sz w:val="24"/>
          <w:szCs w:val="24"/>
        </w:rPr>
        <w:t xml:space="preserve"> </w:t>
      </w:r>
      <w:r w:rsidRPr="00213B23">
        <w:rPr>
          <w:rFonts w:ascii="Arial" w:hAnsi="Arial" w:cs="Arial"/>
          <w:sz w:val="24"/>
          <w:szCs w:val="24"/>
        </w:rPr>
        <w:t>Chinese culture</w:t>
      </w:r>
      <w:r>
        <w:rPr>
          <w:rFonts w:ascii="Arial" w:hAnsi="Arial" w:cs="Arial"/>
          <w:sz w:val="24"/>
          <w:szCs w:val="24"/>
        </w:rPr>
        <w:t xml:space="preserve"> aim at helping</w:t>
      </w:r>
      <w:r w:rsidRPr="00213B23">
        <w:rPr>
          <w:rFonts w:ascii="Arial" w:hAnsi="Arial" w:cs="Arial"/>
          <w:sz w:val="24"/>
          <w:szCs w:val="24"/>
        </w:rPr>
        <w:t xml:space="preserve"> students learn more about Chin</w:t>
      </w:r>
      <w:r>
        <w:rPr>
          <w:rFonts w:ascii="Arial" w:hAnsi="Arial" w:cs="Arial"/>
          <w:sz w:val="24"/>
          <w:szCs w:val="24"/>
        </w:rPr>
        <w:t>a</w:t>
      </w:r>
      <w:r w:rsidRPr="00213B23">
        <w:rPr>
          <w:rFonts w:ascii="Arial" w:hAnsi="Arial" w:cs="Arial"/>
          <w:sz w:val="24"/>
          <w:szCs w:val="24"/>
        </w:rPr>
        <w:t>.</w:t>
      </w:r>
    </w:p>
    <w:p w:rsidR="00514AA8" w:rsidRPr="004918DA" w:rsidRDefault="00514AA8" w:rsidP="007C78F6">
      <w:pPr>
        <w:spacing w:line="360" w:lineRule="auto"/>
        <w:ind w:firstLineChars="200" w:firstLine="31680"/>
        <w:rPr>
          <w:rFonts w:ascii="Arial" w:hAnsi="Arial" w:cs="Arial"/>
          <w:sz w:val="24"/>
          <w:szCs w:val="24"/>
        </w:rPr>
      </w:pPr>
    </w:p>
    <w:p w:rsidR="00514AA8" w:rsidRPr="00213B23" w:rsidRDefault="00514AA8" w:rsidP="007C78F6">
      <w:pPr>
        <w:spacing w:line="360" w:lineRule="auto"/>
        <w:ind w:firstLineChars="200" w:firstLine="31680"/>
        <w:rPr>
          <w:rFonts w:ascii="Arial" w:hAnsi="Arial" w:cs="Arial"/>
          <w:sz w:val="10"/>
          <w:szCs w:val="10"/>
        </w:rPr>
      </w:pPr>
    </w:p>
    <w:p w:rsidR="00514AA8" w:rsidRPr="00213B23" w:rsidRDefault="00514AA8" w:rsidP="007C78F6">
      <w:pPr>
        <w:spacing w:line="360" w:lineRule="auto"/>
        <w:ind w:firstLineChars="200" w:firstLine="31680"/>
        <w:rPr>
          <w:rFonts w:ascii="Arial" w:hAnsi="Arial" w:cs="Arial"/>
          <w:sz w:val="10"/>
          <w:szCs w:val="10"/>
        </w:rPr>
      </w:pPr>
    </w:p>
    <w:p w:rsidR="00514AA8" w:rsidRPr="00213B23" w:rsidRDefault="00514AA8" w:rsidP="007C78F6">
      <w:pPr>
        <w:spacing w:line="360" w:lineRule="auto"/>
        <w:ind w:firstLineChars="200" w:firstLine="31680"/>
        <w:rPr>
          <w:rFonts w:ascii="Arial" w:hAnsi="Arial" w:cs="Arial"/>
          <w:sz w:val="10"/>
          <w:szCs w:val="10"/>
        </w:rPr>
      </w:pPr>
    </w:p>
    <w:p w:rsidR="00514AA8" w:rsidRPr="00213B23" w:rsidRDefault="00514AA8" w:rsidP="007C78F6">
      <w:pPr>
        <w:spacing w:line="360" w:lineRule="auto"/>
        <w:ind w:firstLineChars="200" w:firstLine="31680"/>
        <w:rPr>
          <w:rFonts w:ascii="Arial" w:hAnsi="Arial" w:cs="Arial"/>
          <w:sz w:val="10"/>
          <w:szCs w:val="10"/>
        </w:rPr>
      </w:pPr>
    </w:p>
    <w:p w:rsidR="00514AA8" w:rsidRPr="00213B23" w:rsidRDefault="00514AA8" w:rsidP="007C78F6">
      <w:pPr>
        <w:spacing w:line="360" w:lineRule="auto"/>
        <w:ind w:firstLineChars="200" w:firstLine="31680"/>
        <w:rPr>
          <w:rFonts w:ascii="Arial" w:hAnsi="Arial" w:cs="Arial"/>
          <w:sz w:val="10"/>
          <w:szCs w:val="10"/>
        </w:rPr>
      </w:pPr>
    </w:p>
    <w:p w:rsidR="00514AA8" w:rsidRPr="00213B23" w:rsidRDefault="00514AA8" w:rsidP="007C78F6">
      <w:pPr>
        <w:spacing w:line="360" w:lineRule="auto"/>
        <w:ind w:firstLineChars="200" w:firstLine="31680"/>
        <w:rPr>
          <w:rFonts w:ascii="Arial" w:hAnsi="Arial" w:cs="Arial"/>
          <w:sz w:val="10"/>
          <w:szCs w:val="10"/>
        </w:rPr>
      </w:pPr>
    </w:p>
    <w:p w:rsidR="00514AA8" w:rsidRPr="00213B23" w:rsidRDefault="00514AA8" w:rsidP="007C78F6">
      <w:pPr>
        <w:spacing w:line="360" w:lineRule="auto"/>
        <w:ind w:firstLineChars="200" w:firstLine="31680"/>
        <w:rPr>
          <w:rFonts w:ascii="Arial" w:hAnsi="Arial" w:cs="Arial"/>
          <w:sz w:val="10"/>
          <w:szCs w:val="10"/>
        </w:rPr>
      </w:pPr>
    </w:p>
    <w:tbl>
      <w:tblPr>
        <w:tblW w:w="9570" w:type="dxa"/>
        <w:jc w:val="center"/>
        <w:tblCellMar>
          <w:left w:w="0" w:type="dxa"/>
          <w:right w:w="0" w:type="dxa"/>
        </w:tblCellMar>
        <w:tblLook w:val="0000"/>
      </w:tblPr>
      <w:tblGrid>
        <w:gridCol w:w="1617"/>
        <w:gridCol w:w="1511"/>
        <w:gridCol w:w="1083"/>
        <w:gridCol w:w="1986"/>
        <w:gridCol w:w="1043"/>
        <w:gridCol w:w="1297"/>
        <w:gridCol w:w="1033"/>
      </w:tblGrid>
      <w:tr w:rsidR="00514AA8" w:rsidRPr="00F53BB2">
        <w:trPr>
          <w:trHeight w:val="465"/>
          <w:jc w:val="center"/>
        </w:trPr>
        <w:tc>
          <w:tcPr>
            <w:tcW w:w="31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jc w:val="center"/>
              <w:rPr>
                <w:rFonts w:ascii="Arial" w:hAnsi="Arial" w:cs="Arial"/>
                <w:b/>
                <w:bCs/>
                <w:kern w:val="0"/>
                <w:sz w:val="24"/>
                <w:szCs w:val="24"/>
              </w:rPr>
            </w:pPr>
            <w:r w:rsidRPr="00F53BB2">
              <w:rPr>
                <w:rFonts w:ascii="Arial" w:hAnsi="宋体" w:cs="宋体" w:hint="eastAsia"/>
                <w:b/>
                <w:bCs/>
                <w:kern w:val="0"/>
                <w:sz w:val="24"/>
                <w:szCs w:val="24"/>
              </w:rPr>
              <w:t>课程类别</w:t>
            </w:r>
          </w:p>
          <w:p w:rsidR="00514AA8" w:rsidRPr="00F53BB2" w:rsidRDefault="00514AA8" w:rsidP="0040409B">
            <w:pPr>
              <w:jc w:val="center"/>
              <w:rPr>
                <w:rFonts w:ascii="Arial" w:hAnsi="Arial" w:cs="Arial"/>
                <w:b/>
                <w:bCs/>
                <w:kern w:val="0"/>
                <w:sz w:val="24"/>
                <w:szCs w:val="24"/>
              </w:rPr>
            </w:pPr>
            <w:r w:rsidRPr="00F53BB2">
              <w:rPr>
                <w:rFonts w:ascii="Arial" w:hAnsi="Arial" w:cs="Arial"/>
                <w:b/>
                <w:bCs/>
                <w:kern w:val="0"/>
                <w:sz w:val="24"/>
                <w:szCs w:val="24"/>
              </w:rPr>
              <w:t>Course Type</w:t>
            </w: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r w:rsidRPr="00F53BB2">
              <w:rPr>
                <w:rFonts w:ascii="Arial" w:hAnsi="宋体" w:cs="宋体" w:hint="eastAsia"/>
                <w:b/>
                <w:bCs/>
                <w:kern w:val="0"/>
                <w:sz w:val="24"/>
                <w:szCs w:val="24"/>
              </w:rPr>
              <w:t>课程编号</w:t>
            </w:r>
          </w:p>
          <w:p w:rsidR="00514AA8" w:rsidRPr="00F53BB2" w:rsidRDefault="00514AA8" w:rsidP="000112B5">
            <w:pPr>
              <w:widowControl/>
              <w:jc w:val="center"/>
              <w:rPr>
                <w:rFonts w:ascii="Arial" w:hAnsi="Arial" w:cs="Arial"/>
                <w:b/>
                <w:bCs/>
                <w:kern w:val="0"/>
                <w:sz w:val="24"/>
                <w:szCs w:val="24"/>
              </w:rPr>
            </w:pPr>
            <w:r w:rsidRPr="00F53BB2">
              <w:rPr>
                <w:rFonts w:ascii="Arial" w:hAnsi="Arial" w:cs="Arial"/>
                <w:b/>
                <w:bCs/>
                <w:kern w:val="0"/>
                <w:sz w:val="24"/>
                <w:szCs w:val="24"/>
              </w:rPr>
              <w:t>Course No.</w:t>
            </w: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r w:rsidRPr="00F53BB2">
              <w:rPr>
                <w:rFonts w:ascii="Arial" w:hAnsi="宋体" w:cs="宋体" w:hint="eastAsia"/>
                <w:b/>
                <w:bCs/>
                <w:kern w:val="0"/>
                <w:sz w:val="24"/>
                <w:szCs w:val="24"/>
              </w:rPr>
              <w:t>课程名称</w:t>
            </w:r>
          </w:p>
          <w:p w:rsidR="00514AA8" w:rsidRPr="00F53BB2" w:rsidRDefault="00514AA8" w:rsidP="0040409B">
            <w:pPr>
              <w:widowControl/>
              <w:jc w:val="center"/>
              <w:rPr>
                <w:rFonts w:ascii="Arial" w:hAnsi="Arial" w:cs="Arial"/>
                <w:kern w:val="0"/>
                <w:sz w:val="24"/>
                <w:szCs w:val="24"/>
              </w:rPr>
            </w:pPr>
            <w:r w:rsidRPr="00F53BB2">
              <w:rPr>
                <w:rFonts w:ascii="Arial" w:hAnsi="Arial" w:cs="Arial"/>
                <w:b/>
                <w:bCs/>
                <w:kern w:val="0"/>
                <w:sz w:val="24"/>
                <w:szCs w:val="24"/>
              </w:rPr>
              <w:t>Course Name</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r w:rsidRPr="00F53BB2">
              <w:rPr>
                <w:rFonts w:ascii="Arial" w:hAnsi="宋体" w:cs="宋体" w:hint="eastAsia"/>
                <w:b/>
                <w:bCs/>
                <w:kern w:val="0"/>
                <w:sz w:val="24"/>
                <w:szCs w:val="24"/>
              </w:rPr>
              <w:t>学分</w:t>
            </w:r>
          </w:p>
          <w:p w:rsidR="00514AA8" w:rsidRPr="00F53BB2" w:rsidRDefault="00514AA8" w:rsidP="0040409B">
            <w:pPr>
              <w:widowControl/>
              <w:jc w:val="center"/>
              <w:rPr>
                <w:rFonts w:ascii="Arial" w:hAnsi="Arial" w:cs="Arial"/>
                <w:kern w:val="0"/>
                <w:sz w:val="24"/>
                <w:szCs w:val="24"/>
              </w:rPr>
            </w:pPr>
            <w:r w:rsidRPr="00F53BB2">
              <w:rPr>
                <w:rFonts w:ascii="Arial" w:hAnsi="Arial" w:cs="Arial"/>
                <w:b/>
                <w:bCs/>
                <w:kern w:val="0"/>
                <w:sz w:val="24"/>
                <w:szCs w:val="24"/>
              </w:rPr>
              <w:t>Credits</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r w:rsidRPr="00F53BB2">
              <w:rPr>
                <w:rFonts w:ascii="Arial" w:hAnsi="宋体" w:cs="宋体" w:hint="eastAsia"/>
                <w:b/>
                <w:bCs/>
                <w:kern w:val="0"/>
                <w:sz w:val="24"/>
                <w:szCs w:val="24"/>
              </w:rPr>
              <w:t>开课学期</w:t>
            </w:r>
          </w:p>
          <w:p w:rsidR="00514AA8" w:rsidRPr="00F53BB2" w:rsidRDefault="00514AA8" w:rsidP="0040409B">
            <w:pPr>
              <w:widowControl/>
              <w:jc w:val="center"/>
              <w:rPr>
                <w:rFonts w:ascii="Arial" w:hAnsi="Arial" w:cs="Arial"/>
                <w:kern w:val="0"/>
                <w:sz w:val="24"/>
                <w:szCs w:val="24"/>
              </w:rPr>
            </w:pPr>
            <w:r w:rsidRPr="00F53BB2">
              <w:rPr>
                <w:rFonts w:ascii="Arial" w:hAnsi="Arial" w:cs="Arial"/>
                <w:b/>
                <w:bCs/>
                <w:kern w:val="0"/>
                <w:sz w:val="24"/>
                <w:szCs w:val="24"/>
              </w:rPr>
              <w:t>Semester</w:t>
            </w:r>
          </w:p>
        </w:tc>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b/>
                <w:bCs/>
                <w:kern w:val="0"/>
                <w:sz w:val="24"/>
                <w:szCs w:val="24"/>
              </w:rPr>
            </w:pPr>
            <w:r w:rsidRPr="00F53BB2">
              <w:rPr>
                <w:rFonts w:ascii="Arial" w:hAnsi="Arial" w:cs="Arial"/>
                <w:b/>
                <w:bCs/>
                <w:kern w:val="0"/>
                <w:sz w:val="24"/>
                <w:szCs w:val="24"/>
              </w:rPr>
              <w:t> </w:t>
            </w:r>
            <w:r w:rsidRPr="00F53BB2">
              <w:rPr>
                <w:rFonts w:ascii="Arial" w:hAnsi="宋体" w:cs="宋体" w:hint="eastAsia"/>
                <w:b/>
                <w:bCs/>
                <w:kern w:val="0"/>
                <w:sz w:val="24"/>
                <w:szCs w:val="24"/>
              </w:rPr>
              <w:t>备注</w:t>
            </w:r>
          </w:p>
          <w:p w:rsidR="00514AA8" w:rsidRPr="00F53BB2" w:rsidRDefault="00514AA8" w:rsidP="00CA076E">
            <w:pPr>
              <w:widowControl/>
              <w:jc w:val="center"/>
              <w:rPr>
                <w:rFonts w:ascii="Arial" w:hAnsi="Arial" w:cs="Arial"/>
                <w:kern w:val="0"/>
                <w:sz w:val="24"/>
                <w:szCs w:val="24"/>
              </w:rPr>
            </w:pPr>
            <w:r w:rsidRPr="00F53BB2">
              <w:rPr>
                <w:rFonts w:ascii="Arial" w:hAnsi="Arial" w:cs="Arial"/>
                <w:b/>
                <w:bCs/>
                <w:kern w:val="0"/>
                <w:sz w:val="24"/>
                <w:szCs w:val="24"/>
              </w:rPr>
              <w:t>Note</w:t>
            </w:r>
          </w:p>
        </w:tc>
      </w:tr>
      <w:tr w:rsidR="00514AA8" w:rsidRPr="00F53BB2">
        <w:trPr>
          <w:trHeight w:val="465"/>
          <w:jc w:val="center"/>
        </w:trPr>
        <w:tc>
          <w:tcPr>
            <w:tcW w:w="1617"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r w:rsidRPr="00F53BB2">
              <w:rPr>
                <w:rFonts w:ascii="Arial" w:hAnsi="宋体" w:cs="宋体" w:hint="eastAsia"/>
                <w:b/>
                <w:bCs/>
                <w:kern w:val="0"/>
                <w:sz w:val="24"/>
                <w:szCs w:val="24"/>
              </w:rPr>
              <w:t>必</w:t>
            </w:r>
          </w:p>
          <w:p w:rsidR="00514AA8" w:rsidRPr="00F53BB2" w:rsidRDefault="00514AA8" w:rsidP="0040409B">
            <w:pPr>
              <w:widowControl/>
              <w:jc w:val="center"/>
              <w:rPr>
                <w:rFonts w:ascii="Arial" w:hAnsi="Arial" w:cs="Arial"/>
                <w:b/>
                <w:bCs/>
                <w:kern w:val="0"/>
                <w:sz w:val="24"/>
                <w:szCs w:val="24"/>
              </w:rPr>
            </w:pPr>
            <w:r w:rsidRPr="00F53BB2">
              <w:rPr>
                <w:rFonts w:ascii="Arial" w:hAnsi="宋体" w:cs="宋体" w:hint="eastAsia"/>
                <w:b/>
                <w:bCs/>
                <w:kern w:val="0"/>
                <w:sz w:val="24"/>
                <w:szCs w:val="24"/>
              </w:rPr>
              <w:t>修</w:t>
            </w:r>
          </w:p>
          <w:p w:rsidR="00514AA8" w:rsidRPr="00F53BB2" w:rsidRDefault="00514AA8" w:rsidP="0040409B">
            <w:pPr>
              <w:widowControl/>
              <w:jc w:val="center"/>
              <w:rPr>
                <w:rFonts w:ascii="Arial" w:hAnsi="Arial" w:cs="Arial"/>
                <w:b/>
                <w:bCs/>
                <w:kern w:val="0"/>
                <w:sz w:val="24"/>
                <w:szCs w:val="24"/>
              </w:rPr>
            </w:pPr>
            <w:r w:rsidRPr="00F53BB2">
              <w:rPr>
                <w:rFonts w:ascii="Arial" w:hAnsi="宋体" w:cs="宋体" w:hint="eastAsia"/>
                <w:b/>
                <w:bCs/>
                <w:kern w:val="0"/>
                <w:sz w:val="24"/>
                <w:szCs w:val="24"/>
              </w:rPr>
              <w:t>课</w:t>
            </w:r>
          </w:p>
          <w:p w:rsidR="00514AA8" w:rsidRPr="00F53BB2" w:rsidRDefault="00514AA8" w:rsidP="0040409B">
            <w:pPr>
              <w:widowControl/>
              <w:jc w:val="center"/>
              <w:rPr>
                <w:rFonts w:ascii="Arial" w:hAnsi="Arial" w:cs="Arial"/>
                <w:b/>
                <w:bCs/>
                <w:kern w:val="0"/>
                <w:sz w:val="24"/>
                <w:szCs w:val="24"/>
              </w:rPr>
            </w:pPr>
            <w:r w:rsidRPr="00F53BB2">
              <w:rPr>
                <w:rFonts w:ascii="Arial" w:hAnsi="Arial" w:cs="Arial"/>
                <w:b/>
                <w:bCs/>
                <w:kern w:val="0"/>
                <w:sz w:val="24"/>
                <w:szCs w:val="24"/>
              </w:rPr>
              <w:t>Compulsory Courses</w:t>
            </w:r>
          </w:p>
        </w:tc>
        <w:tc>
          <w:tcPr>
            <w:tcW w:w="1511" w:type="dxa"/>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tcPr>
          <w:p w:rsidR="00514AA8" w:rsidRPr="00F53BB2" w:rsidRDefault="00514AA8" w:rsidP="0040409B">
            <w:pPr>
              <w:jc w:val="center"/>
              <w:rPr>
                <w:rFonts w:ascii="Arial" w:hAnsi="Arial" w:cs="Arial"/>
                <w:b/>
                <w:bCs/>
                <w:kern w:val="0"/>
                <w:sz w:val="24"/>
                <w:szCs w:val="24"/>
              </w:rPr>
            </w:pPr>
            <w:r w:rsidRPr="00F53BB2">
              <w:rPr>
                <w:rFonts w:ascii="Arial" w:hAnsi="宋体" w:cs="宋体" w:hint="eastAsia"/>
                <w:b/>
                <w:bCs/>
                <w:kern w:val="0"/>
                <w:sz w:val="24"/>
                <w:szCs w:val="24"/>
              </w:rPr>
              <w:t>汉语能力</w:t>
            </w:r>
          </w:p>
          <w:p w:rsidR="00514AA8" w:rsidRPr="00F53BB2" w:rsidRDefault="00514AA8" w:rsidP="00213DE2">
            <w:pPr>
              <w:jc w:val="center"/>
              <w:rPr>
                <w:rFonts w:ascii="Arial" w:hAnsi="Arial" w:cs="Arial"/>
                <w:b/>
                <w:bCs/>
                <w:kern w:val="0"/>
                <w:sz w:val="24"/>
                <w:szCs w:val="24"/>
              </w:rPr>
            </w:pPr>
            <w:r w:rsidRPr="00F53BB2">
              <w:rPr>
                <w:rFonts w:ascii="Arial" w:hAnsi="Arial" w:cs="Arial"/>
                <w:b/>
                <w:bCs/>
                <w:kern w:val="0"/>
                <w:sz w:val="24"/>
                <w:szCs w:val="24"/>
              </w:rPr>
              <w:t>Chinese Language Proficiency</w:t>
            </w: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宋体" w:cs="宋体" w:hint="eastAsia"/>
                <w:kern w:val="0"/>
                <w:sz w:val="24"/>
                <w:szCs w:val="24"/>
              </w:rPr>
              <w:t>高级汉语</w:t>
            </w:r>
          </w:p>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Advanced Chinese</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4</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1</w:t>
            </w:r>
          </w:p>
        </w:tc>
        <w:tc>
          <w:tcPr>
            <w:tcW w:w="103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D24159">
            <w:pPr>
              <w:widowControl/>
              <w:rPr>
                <w:rFonts w:ascii="Arial" w:hAnsi="Arial" w:cs="Arial"/>
                <w:kern w:val="0"/>
                <w:sz w:val="24"/>
                <w:szCs w:val="24"/>
              </w:rPr>
            </w:pPr>
            <w:r w:rsidRPr="00F53BB2">
              <w:rPr>
                <w:rFonts w:ascii="Arial" w:hAnsi="Arial" w:cs="Arial"/>
                <w:kern w:val="0"/>
                <w:sz w:val="24"/>
                <w:szCs w:val="24"/>
              </w:rPr>
              <w:t xml:space="preserve">8 </w:t>
            </w:r>
            <w:r w:rsidRPr="00F53BB2">
              <w:rPr>
                <w:rFonts w:ascii="Arial" w:hAnsi="宋体" w:cs="宋体" w:hint="eastAsia"/>
                <w:kern w:val="0"/>
                <w:sz w:val="24"/>
                <w:szCs w:val="24"/>
              </w:rPr>
              <w:t>学分</w:t>
            </w:r>
          </w:p>
          <w:p w:rsidR="00514AA8" w:rsidRPr="00F53BB2" w:rsidRDefault="00514AA8" w:rsidP="00D24159">
            <w:pPr>
              <w:widowControl/>
              <w:rPr>
                <w:rFonts w:ascii="Arial" w:hAnsi="Arial" w:cs="Arial"/>
                <w:kern w:val="0"/>
                <w:sz w:val="24"/>
                <w:szCs w:val="24"/>
              </w:rPr>
            </w:pPr>
            <w:r w:rsidRPr="00F53BB2">
              <w:rPr>
                <w:rFonts w:ascii="Arial" w:hAnsi="Arial" w:cs="Arial"/>
                <w:kern w:val="0"/>
                <w:sz w:val="24"/>
                <w:szCs w:val="24"/>
              </w:rPr>
              <w:t>8 Credits</w:t>
            </w:r>
          </w:p>
        </w:tc>
      </w:tr>
      <w:tr w:rsidR="00514AA8" w:rsidRPr="00F53BB2">
        <w:trPr>
          <w:trHeight w:val="465"/>
          <w:jc w:val="center"/>
        </w:trPr>
        <w:tc>
          <w:tcPr>
            <w:tcW w:w="1617" w:type="dxa"/>
            <w:vMerge/>
            <w:tcBorders>
              <w:top w:val="single" w:sz="8" w:space="0" w:color="auto"/>
              <w:left w:val="single" w:sz="8"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宋体" w:cs="Times New Roman"/>
                <w:kern w:val="0"/>
                <w:sz w:val="24"/>
                <w:szCs w:val="24"/>
              </w:rPr>
            </w:pPr>
            <w:r w:rsidRPr="00F53BB2">
              <w:rPr>
                <w:rFonts w:ascii="Arial" w:hAnsi="Arial" w:cs="Arial"/>
                <w:kern w:val="0"/>
                <w:sz w:val="24"/>
                <w:szCs w:val="24"/>
              </w:rPr>
              <w:t>HSK6</w:t>
            </w:r>
            <w:r w:rsidRPr="00F53BB2">
              <w:rPr>
                <w:rFonts w:ascii="Arial" w:hAnsi="宋体" w:cs="宋体" w:hint="eastAsia"/>
                <w:kern w:val="0"/>
                <w:sz w:val="24"/>
                <w:szCs w:val="24"/>
              </w:rPr>
              <w:t>级（上、下）</w:t>
            </w:r>
          </w:p>
          <w:p w:rsidR="00514AA8" w:rsidRPr="00F53BB2" w:rsidRDefault="00514AA8" w:rsidP="0037764E">
            <w:pPr>
              <w:widowControl/>
              <w:rPr>
                <w:rFonts w:ascii="Arial" w:hAnsi="Arial" w:cs="Arial"/>
                <w:kern w:val="0"/>
                <w:sz w:val="24"/>
                <w:szCs w:val="24"/>
              </w:rPr>
            </w:pPr>
            <w:r w:rsidRPr="00F53BB2">
              <w:rPr>
                <w:rFonts w:ascii="Arial" w:hAnsi="Arial" w:cs="Arial"/>
                <w:kern w:val="0"/>
                <w:sz w:val="24"/>
                <w:szCs w:val="24"/>
              </w:rPr>
              <w:t>HSK  Level 6 (</w:t>
            </w:r>
            <w:r w:rsidRPr="00F53BB2">
              <w:rPr>
                <w:rFonts w:ascii="Arial" w:hAnsi="Arial" w:cs="宋体" w:hint="eastAsia"/>
                <w:kern w:val="0"/>
                <w:sz w:val="24"/>
                <w:szCs w:val="24"/>
              </w:rPr>
              <w:t>Ⅰ</w:t>
            </w:r>
            <w:r>
              <w:rPr>
                <w:rFonts w:ascii="Arial" w:hAnsi="Arial" w:cs="Arial"/>
                <w:kern w:val="0"/>
                <w:sz w:val="24"/>
                <w:szCs w:val="24"/>
              </w:rPr>
              <w:t>&amp;</w:t>
            </w:r>
            <w:r w:rsidRPr="00F53BB2">
              <w:rPr>
                <w:rFonts w:ascii="Arial" w:hAnsi="Arial" w:cs="宋体" w:hint="eastAsia"/>
                <w:kern w:val="0"/>
                <w:sz w:val="24"/>
                <w:szCs w:val="24"/>
              </w:rPr>
              <w:t>Ⅱ</w:t>
            </w:r>
            <w:r w:rsidRPr="00F53BB2">
              <w:rPr>
                <w:rFonts w:ascii="Arial" w:hAnsi="Arial" w:cs="Arial"/>
                <w:kern w:val="0"/>
                <w:sz w:val="24"/>
                <w:szCs w:val="24"/>
              </w:rPr>
              <w:t>)</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4</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1</w:t>
            </w:r>
            <w:r w:rsidRPr="00F53BB2">
              <w:rPr>
                <w:rFonts w:ascii="Arial" w:hAnsi="宋体" w:cs="Arial"/>
                <w:kern w:val="0"/>
                <w:sz w:val="24"/>
                <w:szCs w:val="24"/>
              </w:rPr>
              <w:t xml:space="preserve">, </w:t>
            </w:r>
            <w:r w:rsidRPr="00F53BB2">
              <w:rPr>
                <w:rFonts w:ascii="Arial" w:hAnsi="Arial" w:cs="Arial"/>
                <w:kern w:val="0"/>
                <w:sz w:val="24"/>
                <w:szCs w:val="24"/>
              </w:rPr>
              <w:t>2</w:t>
            </w:r>
          </w:p>
        </w:tc>
        <w:tc>
          <w:tcPr>
            <w:tcW w:w="103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b/>
                <w:bCs/>
                <w:kern w:val="0"/>
                <w:sz w:val="24"/>
                <w:szCs w:val="24"/>
              </w:rPr>
            </w:pPr>
          </w:p>
        </w:tc>
      </w:tr>
      <w:tr w:rsidR="00514AA8" w:rsidRPr="00F53BB2">
        <w:trPr>
          <w:trHeight w:val="465"/>
          <w:jc w:val="center"/>
        </w:trPr>
        <w:tc>
          <w:tcPr>
            <w:tcW w:w="1617" w:type="dxa"/>
            <w:vMerge/>
            <w:tcBorders>
              <w:left w:val="single" w:sz="8"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511" w:type="dxa"/>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tcPr>
          <w:p w:rsidR="00514AA8" w:rsidRPr="00F53BB2" w:rsidRDefault="00514AA8" w:rsidP="0040409B">
            <w:pPr>
              <w:jc w:val="center"/>
              <w:rPr>
                <w:rFonts w:ascii="Arial" w:hAnsi="Arial" w:cs="Arial"/>
                <w:b/>
                <w:bCs/>
                <w:kern w:val="0"/>
                <w:sz w:val="24"/>
                <w:szCs w:val="24"/>
              </w:rPr>
            </w:pPr>
            <w:r w:rsidRPr="00F53BB2">
              <w:rPr>
                <w:rFonts w:ascii="Arial" w:hAnsi="宋体" w:cs="宋体" w:hint="eastAsia"/>
                <w:b/>
                <w:bCs/>
                <w:kern w:val="0"/>
                <w:sz w:val="24"/>
                <w:szCs w:val="24"/>
              </w:rPr>
              <w:t>汉语语言学</w:t>
            </w:r>
          </w:p>
          <w:p w:rsidR="00514AA8" w:rsidRPr="00F53BB2" w:rsidRDefault="00514AA8" w:rsidP="0040409B">
            <w:pPr>
              <w:jc w:val="center"/>
              <w:rPr>
                <w:rFonts w:ascii="Arial" w:hAnsi="Arial" w:cs="Arial"/>
                <w:b/>
                <w:bCs/>
                <w:kern w:val="0"/>
                <w:sz w:val="24"/>
                <w:szCs w:val="24"/>
              </w:rPr>
            </w:pPr>
            <w:r w:rsidRPr="00F53BB2">
              <w:rPr>
                <w:rFonts w:ascii="Arial" w:hAnsi="Arial" w:cs="Arial"/>
                <w:b/>
                <w:bCs/>
                <w:kern w:val="0"/>
                <w:sz w:val="24"/>
                <w:szCs w:val="24"/>
              </w:rPr>
              <w:t>Chinese Linguistics</w:t>
            </w: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宋体" w:cs="宋体" w:hint="eastAsia"/>
                <w:kern w:val="0"/>
                <w:sz w:val="24"/>
                <w:szCs w:val="24"/>
              </w:rPr>
              <w:t>现代汉语基础</w:t>
            </w:r>
          </w:p>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Contemporary Chinese Language</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1</w:t>
            </w:r>
          </w:p>
        </w:tc>
        <w:tc>
          <w:tcPr>
            <w:tcW w:w="103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4</w:t>
            </w:r>
            <w:r w:rsidRPr="00F53BB2">
              <w:rPr>
                <w:rFonts w:ascii="Arial" w:hAnsi="宋体" w:cs="宋体" w:hint="eastAsia"/>
                <w:kern w:val="0"/>
                <w:sz w:val="24"/>
                <w:szCs w:val="24"/>
              </w:rPr>
              <w:t>学分</w:t>
            </w:r>
          </w:p>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4 Credits</w:t>
            </w:r>
          </w:p>
        </w:tc>
      </w:tr>
      <w:tr w:rsidR="00514AA8" w:rsidRPr="00F53BB2">
        <w:trPr>
          <w:trHeight w:val="465"/>
          <w:jc w:val="center"/>
        </w:trPr>
        <w:tc>
          <w:tcPr>
            <w:tcW w:w="1617" w:type="dxa"/>
            <w:vMerge/>
            <w:tcBorders>
              <w:left w:val="single" w:sz="8"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宋体" w:cs="宋体" w:hint="eastAsia"/>
                <w:kern w:val="0"/>
                <w:sz w:val="24"/>
                <w:szCs w:val="24"/>
              </w:rPr>
              <w:t>汉语史基础</w:t>
            </w:r>
          </w:p>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History of Chinese Language</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03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b/>
                <w:bCs/>
                <w:kern w:val="0"/>
                <w:sz w:val="24"/>
                <w:szCs w:val="24"/>
              </w:rPr>
            </w:pPr>
          </w:p>
        </w:tc>
      </w:tr>
      <w:tr w:rsidR="00514AA8" w:rsidRPr="00F53BB2">
        <w:trPr>
          <w:trHeight w:val="465"/>
          <w:jc w:val="center"/>
        </w:trPr>
        <w:tc>
          <w:tcPr>
            <w:tcW w:w="1617" w:type="dxa"/>
            <w:vMerge/>
            <w:tcBorders>
              <w:left w:val="single" w:sz="8"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511" w:type="dxa"/>
            <w:vMerge w:val="restart"/>
            <w:tcBorders>
              <w:left w:val="single" w:sz="4" w:space="0" w:color="auto"/>
              <w:right w:val="single" w:sz="8" w:space="0" w:color="auto"/>
            </w:tcBorders>
            <w:tcMar>
              <w:top w:w="0" w:type="dxa"/>
              <w:left w:w="108" w:type="dxa"/>
              <w:bottom w:w="0" w:type="dxa"/>
              <w:right w:w="108" w:type="dxa"/>
            </w:tcMar>
            <w:vAlign w:val="center"/>
          </w:tcPr>
          <w:p w:rsidR="00514AA8" w:rsidRPr="00F53BB2" w:rsidRDefault="00514AA8" w:rsidP="0040409B">
            <w:pPr>
              <w:jc w:val="center"/>
              <w:rPr>
                <w:rFonts w:ascii="Arial" w:hAnsi="Arial" w:cs="Arial"/>
                <w:b/>
                <w:bCs/>
                <w:kern w:val="0"/>
                <w:sz w:val="24"/>
                <w:szCs w:val="24"/>
              </w:rPr>
            </w:pPr>
            <w:r w:rsidRPr="00F53BB2">
              <w:rPr>
                <w:rFonts w:ascii="Arial" w:hAnsi="宋体" w:cs="宋体" w:hint="eastAsia"/>
                <w:b/>
                <w:bCs/>
                <w:kern w:val="0"/>
                <w:sz w:val="24"/>
                <w:szCs w:val="24"/>
              </w:rPr>
              <w:t>文化课</w:t>
            </w:r>
          </w:p>
          <w:p w:rsidR="00514AA8" w:rsidRPr="00F53BB2" w:rsidRDefault="00514AA8" w:rsidP="0040409B">
            <w:pPr>
              <w:jc w:val="center"/>
              <w:rPr>
                <w:rFonts w:ascii="Arial" w:hAnsi="Arial" w:cs="Arial"/>
                <w:b/>
                <w:bCs/>
                <w:kern w:val="0"/>
                <w:sz w:val="24"/>
                <w:szCs w:val="24"/>
              </w:rPr>
            </w:pPr>
            <w:r w:rsidRPr="00F53BB2">
              <w:rPr>
                <w:rFonts w:ascii="Arial" w:hAnsi="Arial" w:cs="Arial"/>
                <w:b/>
                <w:bCs/>
                <w:kern w:val="0"/>
                <w:sz w:val="24"/>
                <w:szCs w:val="24"/>
              </w:rPr>
              <w:t>Chinese Culture</w:t>
            </w: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宋体" w:cs="宋体" w:hint="eastAsia"/>
                <w:kern w:val="0"/>
                <w:sz w:val="24"/>
                <w:szCs w:val="24"/>
              </w:rPr>
              <w:t>中国概况</w:t>
            </w:r>
          </w:p>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An Outline of China</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1</w:t>
            </w:r>
          </w:p>
        </w:tc>
        <w:tc>
          <w:tcPr>
            <w:tcW w:w="103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8</w:t>
            </w:r>
            <w:r w:rsidRPr="00F53BB2">
              <w:rPr>
                <w:rFonts w:ascii="Arial" w:hAnsi="宋体" w:cs="宋体" w:hint="eastAsia"/>
                <w:kern w:val="0"/>
                <w:sz w:val="24"/>
                <w:szCs w:val="24"/>
              </w:rPr>
              <w:t>学分</w:t>
            </w:r>
          </w:p>
          <w:p w:rsidR="00514AA8" w:rsidRPr="00F53BB2" w:rsidRDefault="00514AA8" w:rsidP="005E29BF">
            <w:pPr>
              <w:widowControl/>
              <w:rPr>
                <w:rFonts w:ascii="Arial" w:hAnsi="Arial" w:cs="Arial"/>
                <w:kern w:val="0"/>
                <w:sz w:val="24"/>
                <w:szCs w:val="24"/>
              </w:rPr>
            </w:pPr>
            <w:r w:rsidRPr="00F53BB2">
              <w:rPr>
                <w:rFonts w:ascii="Arial" w:hAnsi="Arial" w:cs="Arial"/>
                <w:kern w:val="0"/>
                <w:sz w:val="24"/>
                <w:szCs w:val="24"/>
              </w:rPr>
              <w:t>8 Credits</w:t>
            </w:r>
          </w:p>
        </w:tc>
      </w:tr>
      <w:tr w:rsidR="00514AA8" w:rsidRPr="00F53BB2">
        <w:trPr>
          <w:trHeight w:val="465"/>
          <w:jc w:val="center"/>
        </w:trPr>
        <w:tc>
          <w:tcPr>
            <w:tcW w:w="1617" w:type="dxa"/>
            <w:vMerge/>
            <w:tcBorders>
              <w:left w:val="single" w:sz="8"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宋体" w:cs="宋体" w:hint="eastAsia"/>
                <w:kern w:val="0"/>
                <w:sz w:val="24"/>
                <w:szCs w:val="24"/>
              </w:rPr>
              <w:t>中华文化通论</w:t>
            </w:r>
          </w:p>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An introduction of Chinese Culture</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1</w:t>
            </w:r>
          </w:p>
        </w:tc>
        <w:tc>
          <w:tcPr>
            <w:tcW w:w="1033" w:type="dxa"/>
            <w:vMerge/>
            <w:tcBorders>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b/>
                <w:bCs/>
                <w:kern w:val="0"/>
                <w:sz w:val="24"/>
                <w:szCs w:val="24"/>
              </w:rPr>
            </w:pPr>
          </w:p>
        </w:tc>
      </w:tr>
      <w:tr w:rsidR="00514AA8" w:rsidRPr="00F53BB2">
        <w:trPr>
          <w:trHeight w:val="465"/>
          <w:jc w:val="center"/>
        </w:trPr>
        <w:tc>
          <w:tcPr>
            <w:tcW w:w="1617" w:type="dxa"/>
            <w:vMerge/>
            <w:tcBorders>
              <w:left w:val="single" w:sz="8"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宋体" w:cs="宋体" w:hint="eastAsia"/>
                <w:kern w:val="0"/>
                <w:sz w:val="24"/>
                <w:szCs w:val="24"/>
              </w:rPr>
              <w:t>跨文化交际</w:t>
            </w:r>
          </w:p>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Cross-cultural Communication</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3</w:t>
            </w:r>
          </w:p>
        </w:tc>
        <w:tc>
          <w:tcPr>
            <w:tcW w:w="1033" w:type="dxa"/>
            <w:vMerge/>
            <w:tcBorders>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b/>
                <w:bCs/>
                <w:kern w:val="0"/>
                <w:sz w:val="24"/>
                <w:szCs w:val="24"/>
              </w:rPr>
            </w:pPr>
          </w:p>
        </w:tc>
      </w:tr>
      <w:tr w:rsidR="00514AA8" w:rsidRPr="00F53BB2">
        <w:trPr>
          <w:trHeight w:val="465"/>
          <w:jc w:val="center"/>
        </w:trPr>
        <w:tc>
          <w:tcPr>
            <w:tcW w:w="1617" w:type="dxa"/>
            <w:vMerge/>
            <w:tcBorders>
              <w:left w:val="single" w:sz="8"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宋体" w:cs="Times New Roman"/>
                <w:kern w:val="0"/>
                <w:sz w:val="24"/>
                <w:szCs w:val="24"/>
              </w:rPr>
            </w:pPr>
            <w:r w:rsidRPr="00F53BB2">
              <w:rPr>
                <w:rFonts w:ascii="Arial" w:hAnsi="宋体" w:cs="宋体" w:hint="eastAsia"/>
                <w:kern w:val="0"/>
                <w:sz w:val="24"/>
                <w:szCs w:val="24"/>
              </w:rPr>
              <w:t>中华才艺</w:t>
            </w:r>
          </w:p>
          <w:p w:rsidR="00514AA8" w:rsidRPr="00F53BB2" w:rsidRDefault="00514AA8" w:rsidP="0040409B">
            <w:pPr>
              <w:widowControl/>
              <w:rPr>
                <w:rFonts w:ascii="Arial" w:hAnsi="Arial" w:cs="Arial"/>
                <w:color w:val="FF0000"/>
                <w:kern w:val="0"/>
                <w:sz w:val="24"/>
                <w:szCs w:val="24"/>
              </w:rPr>
            </w:pPr>
            <w:r w:rsidRPr="00F53BB2">
              <w:rPr>
                <w:rFonts w:ascii="Arial" w:hAnsi="宋体" w:cs="Arial"/>
                <w:kern w:val="0"/>
                <w:sz w:val="24"/>
                <w:szCs w:val="24"/>
              </w:rPr>
              <w:t>Chinese Talent</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03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b/>
                <w:bCs/>
                <w:kern w:val="0"/>
                <w:sz w:val="24"/>
                <w:szCs w:val="24"/>
              </w:rPr>
            </w:pPr>
          </w:p>
        </w:tc>
      </w:tr>
      <w:tr w:rsidR="00514AA8" w:rsidRPr="00F53BB2">
        <w:trPr>
          <w:trHeight w:val="465"/>
          <w:jc w:val="center"/>
        </w:trPr>
        <w:tc>
          <w:tcPr>
            <w:tcW w:w="1617" w:type="dxa"/>
            <w:vMerge/>
            <w:tcBorders>
              <w:left w:val="single" w:sz="8"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511" w:type="dxa"/>
            <w:vMerge w:val="restart"/>
            <w:tcBorders>
              <w:left w:val="single" w:sz="4" w:space="0" w:color="auto"/>
              <w:right w:val="single" w:sz="8" w:space="0" w:color="auto"/>
            </w:tcBorders>
            <w:tcMar>
              <w:top w:w="0" w:type="dxa"/>
              <w:left w:w="108" w:type="dxa"/>
              <w:bottom w:w="0" w:type="dxa"/>
              <w:right w:w="108" w:type="dxa"/>
            </w:tcMar>
            <w:vAlign w:val="center"/>
          </w:tcPr>
          <w:p w:rsidR="00514AA8" w:rsidRPr="00F53BB2" w:rsidRDefault="00514AA8" w:rsidP="0040409B">
            <w:pPr>
              <w:jc w:val="center"/>
              <w:rPr>
                <w:rFonts w:ascii="Arial" w:hAnsi="Arial" w:cs="Arial"/>
                <w:b/>
                <w:bCs/>
                <w:kern w:val="0"/>
                <w:sz w:val="24"/>
                <w:szCs w:val="24"/>
              </w:rPr>
            </w:pPr>
            <w:r w:rsidRPr="00F53BB2">
              <w:rPr>
                <w:rFonts w:ascii="Arial" w:hAnsi="宋体" w:cs="宋体" w:hint="eastAsia"/>
                <w:b/>
                <w:bCs/>
                <w:kern w:val="0"/>
                <w:sz w:val="24"/>
                <w:szCs w:val="24"/>
              </w:rPr>
              <w:t>教学技能</w:t>
            </w:r>
          </w:p>
          <w:p w:rsidR="00514AA8" w:rsidRPr="00F53BB2" w:rsidRDefault="00514AA8" w:rsidP="0040409B">
            <w:pPr>
              <w:jc w:val="center"/>
              <w:rPr>
                <w:rFonts w:ascii="Arial" w:hAnsi="Arial" w:cs="Arial"/>
                <w:b/>
                <w:bCs/>
                <w:kern w:val="0"/>
                <w:sz w:val="24"/>
                <w:szCs w:val="24"/>
              </w:rPr>
            </w:pPr>
            <w:r w:rsidRPr="00F53BB2">
              <w:rPr>
                <w:rFonts w:ascii="Arial" w:hAnsi="Arial" w:cs="Arial"/>
                <w:b/>
                <w:bCs/>
                <w:kern w:val="0"/>
                <w:sz w:val="24"/>
                <w:szCs w:val="24"/>
              </w:rPr>
              <w:t>Teaching Skills</w:t>
            </w: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宋体" w:cs="宋体" w:hint="eastAsia"/>
                <w:kern w:val="0"/>
                <w:sz w:val="24"/>
                <w:szCs w:val="24"/>
              </w:rPr>
              <w:t>汉语作为第二语言教学的理论与实践</w:t>
            </w:r>
          </w:p>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 xml:space="preserve">The Theory &amp; Practice of Teaching Chinese as a </w:t>
            </w:r>
            <w:r>
              <w:rPr>
                <w:rFonts w:ascii="Arial" w:hAnsi="Arial" w:cs="Arial"/>
                <w:kern w:val="0"/>
                <w:sz w:val="24"/>
                <w:szCs w:val="24"/>
              </w:rPr>
              <w:t>Second L</w:t>
            </w:r>
            <w:r w:rsidRPr="00F53BB2">
              <w:rPr>
                <w:rFonts w:ascii="Arial" w:hAnsi="Arial" w:cs="Arial"/>
                <w:kern w:val="0"/>
                <w:sz w:val="24"/>
                <w:szCs w:val="24"/>
              </w:rPr>
              <w:t>anguage</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03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4</w:t>
            </w:r>
            <w:r w:rsidRPr="00F53BB2">
              <w:rPr>
                <w:rFonts w:ascii="Arial" w:hAnsi="宋体" w:cs="宋体" w:hint="eastAsia"/>
                <w:kern w:val="0"/>
                <w:sz w:val="24"/>
                <w:szCs w:val="24"/>
              </w:rPr>
              <w:t>学分</w:t>
            </w:r>
          </w:p>
          <w:p w:rsidR="00514AA8" w:rsidRPr="00F53BB2" w:rsidRDefault="00514AA8" w:rsidP="005E29BF">
            <w:pPr>
              <w:widowControl/>
              <w:rPr>
                <w:rFonts w:ascii="Arial" w:hAnsi="Arial" w:cs="Arial"/>
                <w:kern w:val="0"/>
                <w:sz w:val="24"/>
                <w:szCs w:val="24"/>
              </w:rPr>
            </w:pPr>
            <w:r w:rsidRPr="00F53BB2">
              <w:rPr>
                <w:rFonts w:ascii="Arial" w:hAnsi="Arial" w:cs="Arial"/>
                <w:kern w:val="0"/>
                <w:sz w:val="24"/>
                <w:szCs w:val="24"/>
              </w:rPr>
              <w:t>4 Credits</w:t>
            </w:r>
          </w:p>
        </w:tc>
      </w:tr>
      <w:tr w:rsidR="00514AA8" w:rsidRPr="00F53BB2">
        <w:trPr>
          <w:trHeight w:val="465"/>
          <w:jc w:val="center"/>
        </w:trPr>
        <w:tc>
          <w:tcPr>
            <w:tcW w:w="1617" w:type="dxa"/>
            <w:vMerge/>
            <w:tcBorders>
              <w:left w:val="single" w:sz="8" w:space="0" w:color="auto"/>
              <w:bottom w:val="single" w:sz="4"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b/>
                <w:bCs/>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kern w:val="0"/>
                <w:sz w:val="24"/>
                <w:szCs w:val="24"/>
              </w:rPr>
            </w:pPr>
            <w:r w:rsidRPr="00F53BB2">
              <w:rPr>
                <w:rFonts w:ascii="Arial" w:hAnsi="宋体" w:cs="宋体" w:hint="eastAsia"/>
                <w:kern w:val="0"/>
                <w:sz w:val="24"/>
                <w:szCs w:val="24"/>
              </w:rPr>
              <w:t>教学设计与管理</w:t>
            </w:r>
          </w:p>
          <w:p w:rsidR="00514AA8" w:rsidRPr="00F53BB2" w:rsidRDefault="00514AA8" w:rsidP="0040409B">
            <w:pPr>
              <w:widowControl/>
              <w:rPr>
                <w:rFonts w:ascii="Arial" w:hAnsi="Arial" w:cs="Arial"/>
                <w:kern w:val="0"/>
                <w:sz w:val="24"/>
                <w:szCs w:val="24"/>
              </w:rPr>
            </w:pPr>
            <w:r w:rsidRPr="00F53BB2">
              <w:rPr>
                <w:rFonts w:ascii="Arial" w:hAnsi="Arial" w:cs="Arial"/>
                <w:kern w:val="0"/>
                <w:sz w:val="24"/>
                <w:szCs w:val="24"/>
              </w:rPr>
              <w:t>Teaching Design &amp; Management</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03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rPr>
                <w:rFonts w:ascii="Arial" w:hAnsi="Arial" w:cs="Arial"/>
                <w:b/>
                <w:bCs/>
                <w:kern w:val="0"/>
                <w:sz w:val="24"/>
                <w:szCs w:val="24"/>
              </w:rPr>
            </w:pPr>
          </w:p>
        </w:tc>
      </w:tr>
      <w:tr w:rsidR="00514AA8" w:rsidRPr="00F53BB2">
        <w:trPr>
          <w:cantSplit/>
          <w:trHeight w:val="324"/>
          <w:jc w:val="center"/>
        </w:trPr>
        <w:tc>
          <w:tcPr>
            <w:tcW w:w="1617" w:type="dxa"/>
            <w:vMerge w:val="restart"/>
            <w:tcBorders>
              <w:top w:val="single" w:sz="4" w:space="0" w:color="auto"/>
              <w:left w:val="single" w:sz="8" w:space="0" w:color="auto"/>
              <w:right w:val="single" w:sz="4" w:space="0" w:color="auto"/>
            </w:tcBorders>
            <w:tcMar>
              <w:top w:w="0" w:type="dxa"/>
              <w:left w:w="108" w:type="dxa"/>
              <w:bottom w:w="0" w:type="dxa"/>
              <w:right w:w="108" w:type="dxa"/>
            </w:tcMar>
            <w:textDirection w:val="tbRlV"/>
            <w:vAlign w:val="center"/>
          </w:tcPr>
          <w:p w:rsidR="00514AA8" w:rsidRPr="00F53BB2" w:rsidRDefault="00514AA8" w:rsidP="007F3A34">
            <w:pPr>
              <w:widowControl/>
              <w:ind w:left="113" w:right="113"/>
              <w:jc w:val="center"/>
              <w:rPr>
                <w:rFonts w:ascii="Arial" w:hAnsi="Arial" w:cs="Arial"/>
                <w:b/>
                <w:bCs/>
                <w:kern w:val="0"/>
                <w:sz w:val="24"/>
                <w:szCs w:val="24"/>
              </w:rPr>
            </w:pPr>
            <w:r w:rsidRPr="00F53BB2">
              <w:rPr>
                <w:rFonts w:ascii="Arial" w:hAnsi="宋体" w:cs="宋体" w:hint="eastAsia"/>
                <w:b/>
                <w:bCs/>
                <w:kern w:val="0"/>
                <w:sz w:val="24"/>
                <w:szCs w:val="24"/>
              </w:rPr>
              <w:t>选</w:t>
            </w:r>
            <w:r w:rsidRPr="00F53BB2">
              <w:rPr>
                <w:rFonts w:ascii="Arial" w:hAnsi="Arial" w:cs="Arial"/>
                <w:b/>
                <w:bCs/>
                <w:kern w:val="0"/>
                <w:sz w:val="24"/>
                <w:szCs w:val="24"/>
              </w:rPr>
              <w:t xml:space="preserve"> </w:t>
            </w:r>
            <w:r w:rsidRPr="00F53BB2">
              <w:rPr>
                <w:rFonts w:ascii="Arial" w:hAnsi="宋体" w:cs="宋体" w:hint="eastAsia"/>
                <w:b/>
                <w:bCs/>
                <w:kern w:val="0"/>
                <w:sz w:val="24"/>
                <w:szCs w:val="24"/>
              </w:rPr>
              <w:t>修</w:t>
            </w:r>
            <w:r w:rsidRPr="00F53BB2">
              <w:rPr>
                <w:rFonts w:ascii="Arial" w:hAnsi="Arial" w:cs="Arial"/>
                <w:b/>
                <w:bCs/>
                <w:kern w:val="0"/>
                <w:sz w:val="24"/>
                <w:szCs w:val="24"/>
              </w:rPr>
              <w:t xml:space="preserve"> </w:t>
            </w:r>
            <w:r w:rsidRPr="00F53BB2">
              <w:rPr>
                <w:rFonts w:ascii="Arial" w:hAnsi="宋体" w:cs="宋体" w:hint="eastAsia"/>
                <w:b/>
                <w:bCs/>
                <w:kern w:val="0"/>
                <w:sz w:val="24"/>
                <w:szCs w:val="24"/>
              </w:rPr>
              <w:t>课</w:t>
            </w:r>
            <w:r w:rsidRPr="00F53BB2">
              <w:rPr>
                <w:rFonts w:ascii="Arial" w:hAnsi="Arial" w:cs="Arial"/>
                <w:b/>
                <w:bCs/>
                <w:kern w:val="0"/>
                <w:sz w:val="24"/>
                <w:szCs w:val="24"/>
              </w:rPr>
              <w:t xml:space="preserve"> Elective Courses</w:t>
            </w:r>
          </w:p>
        </w:tc>
        <w:tc>
          <w:tcPr>
            <w:tcW w:w="1511" w:type="dxa"/>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tcPr>
          <w:p w:rsidR="00514AA8" w:rsidRPr="00F53BB2" w:rsidRDefault="00514AA8" w:rsidP="0040409B">
            <w:pPr>
              <w:jc w:val="center"/>
              <w:rPr>
                <w:rFonts w:ascii="Arial" w:hAnsi="Arial" w:cs="Arial"/>
                <w:b/>
                <w:bCs/>
                <w:kern w:val="0"/>
                <w:sz w:val="24"/>
                <w:szCs w:val="24"/>
              </w:rPr>
            </w:pPr>
            <w:r w:rsidRPr="00F53BB2">
              <w:rPr>
                <w:rFonts w:ascii="Arial" w:hAnsi="宋体" w:cs="宋体" w:hint="eastAsia"/>
                <w:b/>
                <w:bCs/>
                <w:kern w:val="0"/>
                <w:sz w:val="24"/>
                <w:szCs w:val="24"/>
              </w:rPr>
              <w:t>汉语及教学技能</w:t>
            </w:r>
          </w:p>
          <w:p w:rsidR="00514AA8" w:rsidRPr="00F53BB2" w:rsidRDefault="00514AA8" w:rsidP="0050658F">
            <w:pPr>
              <w:widowControl/>
              <w:spacing w:line="255" w:lineRule="atLeast"/>
              <w:jc w:val="center"/>
              <w:rPr>
                <w:rFonts w:ascii="Arial" w:hAnsi="Arial" w:cs="Arial"/>
                <w:b/>
                <w:bCs/>
                <w:kern w:val="0"/>
                <w:sz w:val="24"/>
                <w:szCs w:val="24"/>
              </w:rPr>
            </w:pPr>
            <w:r>
              <w:rPr>
                <w:rFonts w:ascii="Arial" w:hAnsi="Arial" w:cs="Arial"/>
                <w:b/>
                <w:bCs/>
                <w:kern w:val="0"/>
                <w:sz w:val="24"/>
                <w:szCs w:val="24"/>
              </w:rPr>
              <w:t>Chinese Language &amp; Teaching Sk</w:t>
            </w:r>
            <w:r w:rsidRPr="00F53BB2">
              <w:rPr>
                <w:rFonts w:ascii="Arial" w:hAnsi="Arial" w:cs="Arial"/>
                <w:b/>
                <w:bCs/>
                <w:kern w:val="0"/>
                <w:sz w:val="24"/>
                <w:szCs w:val="24"/>
              </w:rPr>
              <w:t>ills</w:t>
            </w: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kern w:val="0"/>
                <w:sz w:val="24"/>
                <w:szCs w:val="24"/>
              </w:rPr>
            </w:pPr>
            <w:r w:rsidRPr="00F53BB2">
              <w:rPr>
                <w:rFonts w:ascii="Arial" w:hAnsi="宋体" w:cs="宋体" w:hint="eastAsia"/>
                <w:kern w:val="0"/>
                <w:sz w:val="24"/>
                <w:szCs w:val="24"/>
              </w:rPr>
              <w:t>汉语语言要素教学</w:t>
            </w:r>
          </w:p>
          <w:p w:rsidR="00514AA8" w:rsidRPr="00F53BB2" w:rsidRDefault="00514AA8" w:rsidP="0040409B">
            <w:pPr>
              <w:widowControl/>
              <w:spacing w:line="255" w:lineRule="atLeast"/>
              <w:rPr>
                <w:rFonts w:ascii="Arial" w:hAnsi="Arial" w:cs="Arial"/>
                <w:kern w:val="0"/>
                <w:sz w:val="24"/>
                <w:szCs w:val="24"/>
              </w:rPr>
            </w:pPr>
            <w:r w:rsidRPr="00F53BB2">
              <w:rPr>
                <w:rFonts w:ascii="Arial" w:hAnsi="Arial" w:cs="Arial"/>
                <w:kern w:val="0"/>
                <w:sz w:val="24"/>
                <w:szCs w:val="24"/>
              </w:rPr>
              <w:t>Teaching</w:t>
            </w:r>
            <w:r>
              <w:rPr>
                <w:rFonts w:ascii="Arial" w:hAnsi="Arial" w:cs="Arial"/>
                <w:kern w:val="0"/>
                <w:sz w:val="24"/>
                <w:szCs w:val="24"/>
              </w:rPr>
              <w:t xml:space="preserve"> on</w:t>
            </w:r>
            <w:r w:rsidRPr="00F53BB2">
              <w:rPr>
                <w:rFonts w:ascii="Arial" w:hAnsi="Arial" w:cs="Arial"/>
                <w:kern w:val="0"/>
                <w:sz w:val="24"/>
                <w:szCs w:val="24"/>
              </w:rPr>
              <w:t xml:space="preserve"> Chinese Language Elements </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color w:val="000000"/>
                <w:kern w:val="0"/>
                <w:sz w:val="24"/>
                <w:szCs w:val="24"/>
              </w:rPr>
            </w:pPr>
            <w:r w:rsidRPr="00F53BB2">
              <w:rPr>
                <w:rFonts w:ascii="Arial" w:hAnsi="Arial" w:cs="Arial"/>
                <w:color w:val="000000"/>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kern w:val="0"/>
                <w:sz w:val="24"/>
                <w:szCs w:val="24"/>
              </w:rPr>
            </w:pPr>
            <w:r w:rsidRPr="00F53BB2">
              <w:rPr>
                <w:rFonts w:ascii="Arial" w:hAnsi="Arial" w:cs="Arial"/>
                <w:kern w:val="0"/>
                <w:sz w:val="24"/>
                <w:szCs w:val="24"/>
              </w:rPr>
              <w:t>2</w:t>
            </w:r>
          </w:p>
        </w:tc>
        <w:tc>
          <w:tcPr>
            <w:tcW w:w="103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spacing w:line="255" w:lineRule="atLeast"/>
              <w:rPr>
                <w:rFonts w:ascii="Arial" w:hAnsi="Arial" w:cs="Arial"/>
                <w:kern w:val="0"/>
                <w:sz w:val="24"/>
                <w:szCs w:val="24"/>
              </w:rPr>
            </w:pPr>
            <w:r w:rsidRPr="00F53BB2">
              <w:rPr>
                <w:rFonts w:ascii="Arial" w:hAnsi="宋体" w:cs="宋体" w:hint="eastAsia"/>
                <w:kern w:val="0"/>
                <w:sz w:val="24"/>
                <w:szCs w:val="24"/>
              </w:rPr>
              <w:t>不少于</w:t>
            </w:r>
          </w:p>
          <w:p w:rsidR="00514AA8" w:rsidRPr="00F53BB2" w:rsidRDefault="00514AA8" w:rsidP="0040409B">
            <w:pPr>
              <w:spacing w:line="255" w:lineRule="atLeast"/>
              <w:rPr>
                <w:rFonts w:ascii="Arial" w:hAnsi="Arial" w:cs="Arial"/>
                <w:kern w:val="0"/>
                <w:sz w:val="24"/>
                <w:szCs w:val="24"/>
              </w:rPr>
            </w:pPr>
            <w:r w:rsidRPr="00F53BB2">
              <w:rPr>
                <w:rFonts w:ascii="Arial" w:hAnsi="Arial" w:cs="Arial"/>
                <w:kern w:val="0"/>
                <w:sz w:val="24"/>
                <w:szCs w:val="24"/>
              </w:rPr>
              <w:t>4</w:t>
            </w:r>
            <w:r w:rsidRPr="00F53BB2">
              <w:rPr>
                <w:rFonts w:ascii="Arial" w:hAnsi="宋体" w:cs="宋体" w:hint="eastAsia"/>
                <w:kern w:val="0"/>
                <w:sz w:val="24"/>
                <w:szCs w:val="24"/>
              </w:rPr>
              <w:t>学分</w:t>
            </w:r>
          </w:p>
          <w:p w:rsidR="00514AA8" w:rsidRPr="00F53BB2" w:rsidRDefault="00514AA8" w:rsidP="0040409B">
            <w:pPr>
              <w:spacing w:line="255" w:lineRule="atLeast"/>
              <w:rPr>
                <w:rFonts w:ascii="Arial" w:hAnsi="Arial" w:cs="Arial"/>
                <w:kern w:val="0"/>
                <w:sz w:val="24"/>
                <w:szCs w:val="24"/>
              </w:rPr>
            </w:pPr>
            <w:r w:rsidRPr="00F53BB2">
              <w:rPr>
                <w:rFonts w:ascii="Arial" w:hAnsi="Arial" w:cs="Arial"/>
                <w:kern w:val="0"/>
                <w:sz w:val="24"/>
                <w:szCs w:val="24"/>
              </w:rPr>
              <w:t>&gt;= 4 Credits</w:t>
            </w:r>
          </w:p>
          <w:p w:rsidR="00514AA8" w:rsidRPr="00F53BB2" w:rsidRDefault="00514AA8" w:rsidP="0040409B">
            <w:pPr>
              <w:spacing w:line="255" w:lineRule="atLeast"/>
              <w:ind w:firstLine="560"/>
              <w:jc w:val="center"/>
              <w:rPr>
                <w:rFonts w:ascii="Arial" w:hAnsi="Arial" w:cs="Arial"/>
                <w:kern w:val="0"/>
                <w:sz w:val="24"/>
                <w:szCs w:val="24"/>
              </w:rPr>
            </w:pPr>
            <w:r w:rsidRPr="00F53BB2">
              <w:rPr>
                <w:rFonts w:ascii="Arial" w:hAnsi="Arial" w:cs="Arial"/>
                <w:kern w:val="0"/>
                <w:sz w:val="24"/>
                <w:szCs w:val="24"/>
              </w:rPr>
              <w:t> </w:t>
            </w:r>
          </w:p>
        </w:tc>
      </w:tr>
      <w:tr w:rsidR="00514AA8" w:rsidRPr="00F53BB2">
        <w:trPr>
          <w:cantSplit/>
          <w:trHeight w:val="150"/>
          <w:jc w:val="center"/>
        </w:trPr>
        <w:tc>
          <w:tcPr>
            <w:tcW w:w="1617" w:type="dxa"/>
            <w:vMerge/>
            <w:tcBorders>
              <w:left w:val="single" w:sz="8"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0222E0">
            <w:pPr>
              <w:widowControl/>
              <w:spacing w:line="255" w:lineRule="atLeast"/>
              <w:rPr>
                <w:rFonts w:ascii="Arial" w:hAnsi="Arial" w:cs="Arial"/>
                <w:kern w:val="0"/>
                <w:sz w:val="24"/>
                <w:szCs w:val="24"/>
              </w:rPr>
            </w:pPr>
            <w:r w:rsidRPr="00F53BB2">
              <w:rPr>
                <w:rFonts w:ascii="Arial" w:hAnsi="宋体" w:cs="宋体" w:hint="eastAsia"/>
                <w:kern w:val="0"/>
                <w:sz w:val="24"/>
                <w:szCs w:val="24"/>
              </w:rPr>
              <w:t>汉字文化与汉字教学</w:t>
            </w:r>
          </w:p>
          <w:p w:rsidR="00514AA8" w:rsidRPr="00F53BB2" w:rsidRDefault="00514AA8" w:rsidP="000222E0">
            <w:pPr>
              <w:widowControl/>
              <w:spacing w:line="255" w:lineRule="atLeast"/>
              <w:rPr>
                <w:rFonts w:ascii="Arial" w:hAnsi="Arial" w:cs="Arial"/>
                <w:kern w:val="0"/>
                <w:sz w:val="24"/>
                <w:szCs w:val="24"/>
              </w:rPr>
            </w:pPr>
            <w:r>
              <w:rPr>
                <w:rFonts w:ascii="Arial" w:hAnsi="Arial" w:cs="Arial"/>
                <w:kern w:val="0"/>
                <w:sz w:val="24"/>
                <w:szCs w:val="24"/>
              </w:rPr>
              <w:t xml:space="preserve"> Chinese Character</w:t>
            </w:r>
            <w:r w:rsidRPr="00F53BB2">
              <w:rPr>
                <w:rFonts w:ascii="Arial" w:hAnsi="Arial" w:cs="Arial"/>
                <w:kern w:val="0"/>
                <w:sz w:val="24"/>
                <w:szCs w:val="24"/>
              </w:rPr>
              <w:t xml:space="preserve"> Culture</w:t>
            </w:r>
            <w:r>
              <w:rPr>
                <w:rFonts w:ascii="Arial" w:hAnsi="Arial" w:cs="Arial"/>
                <w:kern w:val="0"/>
                <w:sz w:val="24"/>
                <w:szCs w:val="24"/>
              </w:rPr>
              <w:t xml:space="preserve"> </w:t>
            </w:r>
            <w:r w:rsidRPr="00F53BB2">
              <w:rPr>
                <w:rFonts w:ascii="Arial" w:hAnsi="Arial" w:cs="Arial"/>
                <w:kern w:val="0"/>
                <w:sz w:val="24"/>
                <w:szCs w:val="24"/>
              </w:rPr>
              <w:t xml:space="preserve"> &amp; Teaching of Chinese Characters</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kern w:val="0"/>
                <w:sz w:val="24"/>
                <w:szCs w:val="24"/>
              </w:rPr>
            </w:pPr>
            <w:r w:rsidRPr="00F53BB2">
              <w:rPr>
                <w:rFonts w:ascii="Arial" w:hAnsi="Arial" w:cs="Arial"/>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kern w:val="0"/>
                <w:sz w:val="24"/>
                <w:szCs w:val="24"/>
              </w:rPr>
            </w:pPr>
            <w:r w:rsidRPr="00F53BB2">
              <w:rPr>
                <w:rFonts w:ascii="Arial" w:hAnsi="Arial" w:cs="Arial"/>
                <w:kern w:val="0"/>
                <w:sz w:val="24"/>
                <w:szCs w:val="24"/>
              </w:rPr>
              <w:t>2</w:t>
            </w:r>
          </w:p>
        </w:tc>
        <w:tc>
          <w:tcPr>
            <w:tcW w:w="1033" w:type="dxa"/>
            <w:vMerge/>
            <w:tcBorders>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spacing w:line="255" w:lineRule="atLeast"/>
              <w:ind w:firstLine="560"/>
              <w:jc w:val="center"/>
              <w:rPr>
                <w:rFonts w:ascii="Arial" w:hAnsi="Arial" w:cs="Arial"/>
                <w:kern w:val="0"/>
                <w:sz w:val="24"/>
                <w:szCs w:val="24"/>
              </w:rPr>
            </w:pPr>
          </w:p>
        </w:tc>
      </w:tr>
      <w:tr w:rsidR="00514AA8" w:rsidRPr="00F53BB2">
        <w:trPr>
          <w:cantSplit/>
          <w:trHeight w:val="202"/>
          <w:jc w:val="center"/>
        </w:trPr>
        <w:tc>
          <w:tcPr>
            <w:tcW w:w="1617" w:type="dxa"/>
            <w:vMerge/>
            <w:tcBorders>
              <w:left w:val="single" w:sz="8"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kern w:val="0"/>
                <w:sz w:val="24"/>
                <w:szCs w:val="24"/>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kern w:val="0"/>
                <w:sz w:val="24"/>
                <w:szCs w:val="24"/>
              </w:rPr>
            </w:pPr>
            <w:r w:rsidRPr="00F53BB2">
              <w:rPr>
                <w:rFonts w:ascii="Arial" w:hAnsi="宋体" w:cs="宋体" w:hint="eastAsia"/>
                <w:kern w:val="0"/>
                <w:sz w:val="24"/>
                <w:szCs w:val="24"/>
              </w:rPr>
              <w:t>第二语言习得理论</w:t>
            </w:r>
          </w:p>
          <w:p w:rsidR="00514AA8" w:rsidRPr="00F53BB2" w:rsidRDefault="00514AA8" w:rsidP="0040409B">
            <w:pPr>
              <w:widowControl/>
              <w:spacing w:line="255" w:lineRule="atLeast"/>
              <w:rPr>
                <w:rFonts w:ascii="Arial" w:hAnsi="Arial" w:cs="Arial"/>
                <w:kern w:val="0"/>
                <w:sz w:val="24"/>
                <w:szCs w:val="24"/>
              </w:rPr>
            </w:pPr>
            <w:r w:rsidRPr="00F53BB2">
              <w:rPr>
                <w:rFonts w:ascii="Arial" w:hAnsi="Arial" w:cs="Arial"/>
                <w:kern w:val="0"/>
                <w:sz w:val="24"/>
                <w:szCs w:val="24"/>
              </w:rPr>
              <w:t>Theory of Second Language Acquisition</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jc w:val="center"/>
              <w:rPr>
                <w:rFonts w:ascii="Arial" w:hAnsi="Arial" w:cs="Arial"/>
                <w:color w:val="000000"/>
                <w:kern w:val="0"/>
                <w:sz w:val="24"/>
                <w:szCs w:val="24"/>
              </w:rPr>
            </w:pPr>
            <w:r w:rsidRPr="00F53BB2">
              <w:rPr>
                <w:rFonts w:ascii="Arial" w:hAnsi="Arial" w:cs="Arial"/>
                <w:color w:val="000000"/>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kern w:val="0"/>
                <w:sz w:val="24"/>
                <w:szCs w:val="24"/>
              </w:rPr>
            </w:pPr>
            <w:r w:rsidRPr="00F53BB2">
              <w:rPr>
                <w:rFonts w:ascii="Arial" w:hAnsi="Arial" w:cs="Arial"/>
                <w:kern w:val="0"/>
                <w:sz w:val="24"/>
                <w:szCs w:val="24"/>
              </w:rPr>
              <w:t>2</w:t>
            </w:r>
          </w:p>
        </w:tc>
        <w:tc>
          <w:tcPr>
            <w:tcW w:w="1033" w:type="dxa"/>
            <w:vMerge/>
            <w:tcBorders>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ind w:firstLine="560"/>
              <w:jc w:val="center"/>
              <w:rPr>
                <w:rFonts w:ascii="Arial" w:hAnsi="Arial" w:cs="Arial"/>
                <w:kern w:val="0"/>
                <w:sz w:val="24"/>
                <w:szCs w:val="24"/>
              </w:rPr>
            </w:pPr>
          </w:p>
        </w:tc>
      </w:tr>
      <w:tr w:rsidR="00514AA8" w:rsidRPr="00F53BB2">
        <w:trPr>
          <w:cantSplit/>
          <w:trHeight w:val="202"/>
          <w:jc w:val="center"/>
        </w:trPr>
        <w:tc>
          <w:tcPr>
            <w:tcW w:w="1617" w:type="dxa"/>
            <w:vMerge/>
            <w:tcBorders>
              <w:left w:val="single" w:sz="8"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color w:val="000000"/>
                <w:kern w:val="0"/>
                <w:sz w:val="24"/>
                <w:szCs w:val="24"/>
              </w:rPr>
            </w:pPr>
            <w:r w:rsidRPr="00F53BB2">
              <w:rPr>
                <w:rFonts w:ascii="Arial" w:hAnsi="宋体" w:cs="宋体" w:hint="eastAsia"/>
                <w:color w:val="000000"/>
                <w:kern w:val="0"/>
                <w:sz w:val="24"/>
                <w:szCs w:val="24"/>
              </w:rPr>
              <w:t>现代语言教育技术</w:t>
            </w:r>
          </w:p>
          <w:p w:rsidR="00514AA8" w:rsidRPr="00F53BB2" w:rsidRDefault="00514AA8" w:rsidP="00396DA0">
            <w:pPr>
              <w:widowControl/>
              <w:spacing w:line="255" w:lineRule="atLeast"/>
              <w:rPr>
                <w:rFonts w:ascii="Arial" w:hAnsi="Arial" w:cs="Arial"/>
                <w:kern w:val="0"/>
                <w:sz w:val="24"/>
                <w:szCs w:val="24"/>
                <w:highlight w:val="yellow"/>
              </w:rPr>
            </w:pPr>
            <w:r w:rsidRPr="00F53BB2">
              <w:rPr>
                <w:rFonts w:ascii="Arial" w:hAnsi="Arial" w:cs="Arial"/>
                <w:kern w:val="0"/>
                <w:sz w:val="24"/>
                <w:szCs w:val="24"/>
              </w:rPr>
              <w:t xml:space="preserve">Modern Language </w:t>
            </w:r>
            <w:r>
              <w:rPr>
                <w:rFonts w:ascii="Arial" w:hAnsi="Arial" w:cs="Arial"/>
                <w:kern w:val="0"/>
                <w:sz w:val="24"/>
                <w:szCs w:val="24"/>
              </w:rPr>
              <w:t>Education</w:t>
            </w:r>
            <w:r w:rsidRPr="00F53BB2">
              <w:rPr>
                <w:rFonts w:ascii="Arial" w:hAnsi="Arial" w:cs="Arial"/>
                <w:kern w:val="0"/>
                <w:sz w:val="24"/>
                <w:szCs w:val="24"/>
              </w:rPr>
              <w:t xml:space="preserve"> Technologies </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r w:rsidRPr="00F53BB2">
              <w:rPr>
                <w:rFonts w:ascii="Arial" w:hAnsi="Arial" w:cs="Arial"/>
                <w:color w:val="000000"/>
                <w:kern w:val="0"/>
                <w:sz w:val="24"/>
                <w:szCs w:val="24"/>
              </w:rPr>
              <w:t>1</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r w:rsidRPr="00F53BB2">
              <w:rPr>
                <w:rFonts w:ascii="Arial" w:hAnsi="Arial" w:cs="Arial"/>
                <w:color w:val="000000"/>
                <w:kern w:val="0"/>
                <w:sz w:val="24"/>
                <w:szCs w:val="24"/>
              </w:rPr>
              <w:t>3</w:t>
            </w:r>
          </w:p>
        </w:tc>
        <w:tc>
          <w:tcPr>
            <w:tcW w:w="1033" w:type="dxa"/>
            <w:vMerge/>
            <w:tcBorders>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rPr>
                <w:rFonts w:ascii="Arial" w:hAnsi="Arial" w:cs="Arial"/>
                <w:b/>
                <w:bCs/>
                <w:color w:val="000000"/>
                <w:kern w:val="0"/>
                <w:sz w:val="24"/>
                <w:szCs w:val="24"/>
              </w:rPr>
            </w:pPr>
          </w:p>
        </w:tc>
      </w:tr>
      <w:tr w:rsidR="00514AA8" w:rsidRPr="00F53BB2">
        <w:trPr>
          <w:cantSplit/>
          <w:trHeight w:val="202"/>
          <w:jc w:val="center"/>
        </w:trPr>
        <w:tc>
          <w:tcPr>
            <w:tcW w:w="1617" w:type="dxa"/>
            <w:vMerge/>
            <w:tcBorders>
              <w:left w:val="single" w:sz="8"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color w:val="000000"/>
                <w:kern w:val="0"/>
                <w:sz w:val="24"/>
                <w:szCs w:val="24"/>
              </w:rPr>
            </w:pPr>
            <w:r w:rsidRPr="00F53BB2">
              <w:rPr>
                <w:rFonts w:ascii="Arial" w:hAnsi="宋体" w:cs="宋体" w:hint="eastAsia"/>
                <w:color w:val="000000"/>
                <w:kern w:val="0"/>
                <w:sz w:val="24"/>
                <w:szCs w:val="24"/>
              </w:rPr>
              <w:t>汉语教材与教学资源</w:t>
            </w:r>
          </w:p>
          <w:p w:rsidR="00514AA8" w:rsidRPr="00F53BB2" w:rsidRDefault="00514AA8" w:rsidP="00396DA0">
            <w:pPr>
              <w:widowControl/>
              <w:spacing w:line="255" w:lineRule="atLeast"/>
              <w:rPr>
                <w:rFonts w:ascii="Arial" w:hAnsi="Arial" w:cs="Arial"/>
                <w:kern w:val="0"/>
                <w:sz w:val="24"/>
                <w:szCs w:val="24"/>
              </w:rPr>
            </w:pPr>
            <w:r w:rsidRPr="00F53BB2">
              <w:rPr>
                <w:rFonts w:ascii="Arial" w:hAnsi="Arial" w:cs="Arial"/>
                <w:kern w:val="0"/>
                <w:sz w:val="24"/>
                <w:szCs w:val="24"/>
              </w:rPr>
              <w:t>Chinese language  Teaching Materials</w:t>
            </w:r>
            <w:r>
              <w:rPr>
                <w:rFonts w:ascii="Arial" w:hAnsi="Arial" w:cs="Arial"/>
                <w:kern w:val="0"/>
                <w:sz w:val="24"/>
                <w:szCs w:val="24"/>
              </w:rPr>
              <w:t xml:space="preserve"> &amp; Resources</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1</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3</w:t>
            </w:r>
          </w:p>
        </w:tc>
        <w:tc>
          <w:tcPr>
            <w:tcW w:w="1033" w:type="dxa"/>
            <w:vMerge/>
            <w:tcBorders>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rPr>
                <w:rFonts w:ascii="Arial" w:hAnsi="Arial" w:cs="Arial"/>
                <w:b/>
                <w:bCs/>
                <w:color w:val="000000"/>
                <w:kern w:val="0"/>
                <w:sz w:val="24"/>
                <w:szCs w:val="24"/>
              </w:rPr>
            </w:pPr>
          </w:p>
        </w:tc>
      </w:tr>
      <w:tr w:rsidR="00514AA8" w:rsidRPr="00F53BB2">
        <w:trPr>
          <w:cantSplit/>
          <w:trHeight w:val="202"/>
          <w:jc w:val="center"/>
        </w:trPr>
        <w:tc>
          <w:tcPr>
            <w:tcW w:w="1617" w:type="dxa"/>
            <w:vMerge/>
            <w:tcBorders>
              <w:left w:val="single" w:sz="8"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color w:val="000000"/>
                <w:kern w:val="0"/>
                <w:sz w:val="24"/>
                <w:szCs w:val="24"/>
              </w:rPr>
            </w:pPr>
            <w:r w:rsidRPr="00F53BB2">
              <w:rPr>
                <w:rFonts w:ascii="Arial" w:hAnsi="宋体" w:cs="宋体" w:hint="eastAsia"/>
                <w:color w:val="000000"/>
                <w:kern w:val="0"/>
                <w:sz w:val="24"/>
                <w:szCs w:val="24"/>
              </w:rPr>
              <w:t>教学测试与评估</w:t>
            </w:r>
          </w:p>
          <w:p w:rsidR="00514AA8" w:rsidRPr="00F53BB2" w:rsidRDefault="00514AA8" w:rsidP="0040409B">
            <w:pPr>
              <w:widowControl/>
              <w:spacing w:line="255" w:lineRule="atLeast"/>
              <w:rPr>
                <w:rFonts w:ascii="Arial" w:hAnsi="Arial" w:cs="Arial"/>
                <w:color w:val="000000"/>
                <w:kern w:val="0"/>
                <w:sz w:val="24"/>
                <w:szCs w:val="24"/>
              </w:rPr>
            </w:pPr>
            <w:r w:rsidRPr="00F53BB2">
              <w:rPr>
                <w:rFonts w:ascii="Arial" w:hAnsi="Arial" w:cs="Arial"/>
                <w:color w:val="000000"/>
                <w:kern w:val="0"/>
                <w:sz w:val="24"/>
                <w:szCs w:val="24"/>
              </w:rPr>
              <w:t xml:space="preserve">Testing </w:t>
            </w:r>
            <w:r>
              <w:rPr>
                <w:rFonts w:ascii="Arial" w:hAnsi="Arial" w:cs="Arial"/>
                <w:color w:val="000000"/>
                <w:kern w:val="0"/>
                <w:sz w:val="24"/>
                <w:szCs w:val="24"/>
              </w:rPr>
              <w:t xml:space="preserve">&amp; </w:t>
            </w:r>
            <w:r w:rsidRPr="00F53BB2">
              <w:rPr>
                <w:rFonts w:ascii="Arial" w:hAnsi="Arial" w:cs="Arial"/>
                <w:color w:val="000000"/>
                <w:kern w:val="0"/>
                <w:sz w:val="24"/>
                <w:szCs w:val="24"/>
              </w:rPr>
              <w:t>Assessment in Teaching</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1</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b/>
                <w:bCs/>
                <w:color w:val="000000"/>
                <w:kern w:val="0"/>
                <w:sz w:val="24"/>
                <w:szCs w:val="24"/>
              </w:rPr>
            </w:pPr>
            <w:r w:rsidRPr="00F53BB2">
              <w:rPr>
                <w:rFonts w:ascii="Arial" w:hAnsi="Arial" w:cs="Arial"/>
                <w:color w:val="000000"/>
                <w:kern w:val="0"/>
                <w:sz w:val="24"/>
                <w:szCs w:val="24"/>
              </w:rPr>
              <w:t>3</w:t>
            </w:r>
          </w:p>
        </w:tc>
        <w:tc>
          <w:tcPr>
            <w:tcW w:w="1033" w:type="dxa"/>
            <w:vMerge/>
            <w:tcBorders>
              <w:left w:val="single" w:sz="8" w:space="0" w:color="auto"/>
              <w:right w:val="single" w:sz="8" w:space="0" w:color="auto"/>
            </w:tcBorders>
            <w:vAlign w:val="center"/>
          </w:tcPr>
          <w:p w:rsidR="00514AA8" w:rsidRPr="00F53BB2" w:rsidRDefault="00514AA8" w:rsidP="0040409B">
            <w:pPr>
              <w:widowControl/>
              <w:spacing w:line="255" w:lineRule="atLeast"/>
              <w:rPr>
                <w:rFonts w:ascii="Arial" w:hAnsi="Arial" w:cs="Arial"/>
                <w:b/>
                <w:bCs/>
                <w:color w:val="000000"/>
                <w:kern w:val="0"/>
                <w:sz w:val="24"/>
                <w:szCs w:val="24"/>
              </w:rPr>
            </w:pPr>
          </w:p>
        </w:tc>
      </w:tr>
      <w:tr w:rsidR="00514AA8" w:rsidRPr="00F53BB2">
        <w:trPr>
          <w:cantSplit/>
          <w:trHeight w:val="202"/>
          <w:jc w:val="center"/>
        </w:trPr>
        <w:tc>
          <w:tcPr>
            <w:tcW w:w="1617" w:type="dxa"/>
            <w:vMerge/>
            <w:tcBorders>
              <w:left w:val="single" w:sz="8"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kern w:val="0"/>
                <w:sz w:val="24"/>
                <w:szCs w:val="24"/>
              </w:rPr>
            </w:pPr>
            <w:r w:rsidRPr="00F53BB2">
              <w:rPr>
                <w:rFonts w:ascii="Arial" w:hAnsi="宋体" w:cs="宋体" w:hint="eastAsia"/>
                <w:kern w:val="0"/>
                <w:sz w:val="24"/>
                <w:szCs w:val="24"/>
              </w:rPr>
              <w:t>计算机资源利用及课件制作</w:t>
            </w:r>
          </w:p>
          <w:p w:rsidR="00514AA8" w:rsidRPr="00F53BB2" w:rsidRDefault="00514AA8" w:rsidP="009A0FA5">
            <w:pPr>
              <w:widowControl/>
              <w:spacing w:line="255" w:lineRule="atLeast"/>
              <w:rPr>
                <w:rFonts w:ascii="Arial" w:hAnsi="Arial" w:cs="Arial"/>
                <w:kern w:val="0"/>
                <w:sz w:val="24"/>
                <w:szCs w:val="24"/>
              </w:rPr>
            </w:pPr>
            <w:r w:rsidRPr="00F53BB2">
              <w:rPr>
                <w:rFonts w:ascii="Arial" w:hAnsi="Arial" w:cs="Arial"/>
                <w:kern w:val="0"/>
                <w:sz w:val="24"/>
                <w:szCs w:val="24"/>
              </w:rPr>
              <w:t>Computer Resources Utilization</w:t>
            </w:r>
            <w:r>
              <w:rPr>
                <w:rFonts w:ascii="Arial" w:hAnsi="Arial" w:cs="Arial"/>
                <w:kern w:val="0"/>
                <w:sz w:val="24"/>
                <w:szCs w:val="24"/>
              </w:rPr>
              <w:t xml:space="preserve"> </w:t>
            </w:r>
            <w:r w:rsidRPr="00F53BB2">
              <w:rPr>
                <w:rFonts w:ascii="Arial" w:hAnsi="Arial" w:cs="Arial"/>
                <w:kern w:val="0"/>
                <w:sz w:val="24"/>
                <w:szCs w:val="24"/>
              </w:rPr>
              <w:t>&amp; Courseware Making</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1</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b/>
                <w:bCs/>
                <w:color w:val="000000"/>
                <w:kern w:val="0"/>
                <w:sz w:val="24"/>
                <w:szCs w:val="24"/>
              </w:rPr>
            </w:pPr>
            <w:r w:rsidRPr="00F53BB2">
              <w:rPr>
                <w:rFonts w:ascii="Arial" w:hAnsi="Arial" w:cs="Arial"/>
                <w:color w:val="000000"/>
                <w:kern w:val="0"/>
                <w:sz w:val="24"/>
                <w:szCs w:val="24"/>
              </w:rPr>
              <w:t>3</w:t>
            </w:r>
          </w:p>
        </w:tc>
        <w:tc>
          <w:tcPr>
            <w:tcW w:w="1033" w:type="dxa"/>
            <w:vMerge/>
            <w:tcBorders>
              <w:left w:val="single" w:sz="8" w:space="0" w:color="auto"/>
              <w:right w:val="single" w:sz="8" w:space="0" w:color="auto"/>
            </w:tcBorders>
            <w:vAlign w:val="center"/>
          </w:tcPr>
          <w:p w:rsidR="00514AA8" w:rsidRPr="00F53BB2" w:rsidRDefault="00514AA8" w:rsidP="0040409B">
            <w:pPr>
              <w:widowControl/>
              <w:spacing w:line="255" w:lineRule="atLeast"/>
              <w:rPr>
                <w:rFonts w:ascii="Arial" w:hAnsi="Arial" w:cs="Arial"/>
                <w:b/>
                <w:bCs/>
                <w:color w:val="000000"/>
                <w:kern w:val="0"/>
                <w:sz w:val="24"/>
                <w:szCs w:val="24"/>
              </w:rPr>
            </w:pPr>
          </w:p>
        </w:tc>
      </w:tr>
      <w:tr w:rsidR="00514AA8" w:rsidRPr="00F53BB2">
        <w:trPr>
          <w:cantSplit/>
          <w:trHeight w:val="202"/>
          <w:jc w:val="center"/>
        </w:trPr>
        <w:tc>
          <w:tcPr>
            <w:tcW w:w="1617" w:type="dxa"/>
            <w:vMerge/>
            <w:tcBorders>
              <w:left w:val="single" w:sz="8"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kern w:val="0"/>
                <w:sz w:val="24"/>
                <w:szCs w:val="24"/>
              </w:rPr>
            </w:pPr>
            <w:r w:rsidRPr="00F53BB2">
              <w:rPr>
                <w:rFonts w:ascii="Arial" w:hAnsi="宋体" w:cs="宋体" w:hint="eastAsia"/>
                <w:kern w:val="0"/>
                <w:sz w:val="24"/>
                <w:szCs w:val="24"/>
              </w:rPr>
              <w:t>论文写作</w:t>
            </w:r>
          </w:p>
          <w:p w:rsidR="00514AA8" w:rsidRPr="00F53BB2" w:rsidRDefault="00514AA8" w:rsidP="0040409B">
            <w:pPr>
              <w:widowControl/>
              <w:spacing w:line="255" w:lineRule="atLeast"/>
              <w:rPr>
                <w:rFonts w:ascii="Arial" w:hAnsi="Arial" w:cs="Arial"/>
                <w:kern w:val="0"/>
                <w:sz w:val="24"/>
                <w:szCs w:val="24"/>
              </w:rPr>
            </w:pPr>
            <w:r w:rsidRPr="00F53BB2">
              <w:rPr>
                <w:rFonts w:ascii="Arial" w:hAnsi="Arial" w:cs="Arial"/>
                <w:kern w:val="0"/>
                <w:sz w:val="24"/>
                <w:szCs w:val="24"/>
              </w:rPr>
              <w:t xml:space="preserve">Thesis Writing </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1</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3</w:t>
            </w:r>
          </w:p>
        </w:tc>
        <w:tc>
          <w:tcPr>
            <w:tcW w:w="1033" w:type="dxa"/>
            <w:vMerge/>
            <w:tcBorders>
              <w:left w:val="single" w:sz="8" w:space="0" w:color="auto"/>
              <w:right w:val="single" w:sz="8" w:space="0" w:color="auto"/>
            </w:tcBorders>
            <w:vAlign w:val="center"/>
          </w:tcPr>
          <w:p w:rsidR="00514AA8" w:rsidRPr="00F53BB2" w:rsidRDefault="00514AA8" w:rsidP="0040409B">
            <w:pPr>
              <w:widowControl/>
              <w:spacing w:line="255" w:lineRule="atLeast"/>
              <w:rPr>
                <w:rFonts w:ascii="Arial" w:hAnsi="Arial" w:cs="Arial"/>
                <w:b/>
                <w:bCs/>
                <w:color w:val="000000"/>
                <w:kern w:val="0"/>
                <w:sz w:val="24"/>
                <w:szCs w:val="24"/>
              </w:rPr>
            </w:pPr>
          </w:p>
        </w:tc>
      </w:tr>
      <w:tr w:rsidR="00514AA8" w:rsidRPr="00F53BB2">
        <w:trPr>
          <w:cantSplit/>
          <w:trHeight w:val="202"/>
          <w:jc w:val="center"/>
        </w:trPr>
        <w:tc>
          <w:tcPr>
            <w:tcW w:w="1617" w:type="dxa"/>
            <w:vMerge/>
            <w:tcBorders>
              <w:left w:val="single" w:sz="8"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bottom w:val="single" w:sz="8"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kern w:val="0"/>
                <w:sz w:val="24"/>
                <w:szCs w:val="24"/>
              </w:rPr>
            </w:pPr>
            <w:r w:rsidRPr="00F53BB2">
              <w:rPr>
                <w:rFonts w:ascii="Arial" w:hAnsi="宋体" w:cs="宋体" w:hint="eastAsia"/>
                <w:kern w:val="0"/>
                <w:sz w:val="24"/>
                <w:szCs w:val="24"/>
              </w:rPr>
              <w:t>国外汉语课堂教学案例</w:t>
            </w:r>
            <w:r w:rsidRPr="00F53BB2">
              <w:rPr>
                <w:rFonts w:ascii="Arial" w:hAnsi="Arial" w:cs="Arial"/>
                <w:kern w:val="0"/>
                <w:sz w:val="24"/>
                <w:szCs w:val="24"/>
              </w:rPr>
              <w:t xml:space="preserve"> </w:t>
            </w:r>
          </w:p>
          <w:p w:rsidR="00514AA8" w:rsidRPr="00F53BB2" w:rsidRDefault="00514AA8" w:rsidP="0054778C">
            <w:pPr>
              <w:widowControl/>
              <w:spacing w:line="255" w:lineRule="atLeast"/>
              <w:rPr>
                <w:rFonts w:ascii="Arial" w:hAnsi="Arial" w:cs="Arial"/>
                <w:kern w:val="0"/>
                <w:sz w:val="24"/>
                <w:szCs w:val="24"/>
              </w:rPr>
            </w:pPr>
            <w:r>
              <w:rPr>
                <w:rFonts w:ascii="Arial" w:hAnsi="Arial" w:cs="Arial"/>
                <w:kern w:val="0"/>
                <w:sz w:val="24"/>
                <w:szCs w:val="24"/>
              </w:rPr>
              <w:t>Case</w:t>
            </w:r>
            <w:r w:rsidRPr="00F53BB2">
              <w:rPr>
                <w:rFonts w:ascii="Arial" w:hAnsi="Arial" w:cs="Arial"/>
                <w:kern w:val="0"/>
                <w:sz w:val="24"/>
                <w:szCs w:val="24"/>
              </w:rPr>
              <w:t xml:space="preserve"> Studies of Classroom Teaching </w:t>
            </w:r>
            <w:r>
              <w:rPr>
                <w:rFonts w:ascii="Arial" w:hAnsi="Arial" w:cs="Arial"/>
                <w:kern w:val="0"/>
                <w:sz w:val="24"/>
                <w:szCs w:val="24"/>
              </w:rPr>
              <w:t>of Chinese Language outside China</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3</w:t>
            </w:r>
          </w:p>
        </w:tc>
        <w:tc>
          <w:tcPr>
            <w:tcW w:w="1033" w:type="dxa"/>
            <w:vMerge/>
            <w:tcBorders>
              <w:left w:val="single" w:sz="8" w:space="0" w:color="auto"/>
              <w:bottom w:val="single" w:sz="8" w:space="0" w:color="auto"/>
              <w:right w:val="single" w:sz="8" w:space="0" w:color="auto"/>
            </w:tcBorders>
            <w:vAlign w:val="center"/>
          </w:tcPr>
          <w:p w:rsidR="00514AA8" w:rsidRPr="00F53BB2" w:rsidRDefault="00514AA8" w:rsidP="0040409B">
            <w:pPr>
              <w:widowControl/>
              <w:spacing w:line="255" w:lineRule="atLeast"/>
              <w:rPr>
                <w:rFonts w:ascii="Arial" w:hAnsi="Arial" w:cs="Arial"/>
                <w:b/>
                <w:bCs/>
                <w:color w:val="000000"/>
                <w:kern w:val="0"/>
                <w:sz w:val="24"/>
                <w:szCs w:val="24"/>
              </w:rPr>
            </w:pPr>
          </w:p>
        </w:tc>
      </w:tr>
      <w:tr w:rsidR="00514AA8" w:rsidRPr="00F53BB2">
        <w:trPr>
          <w:cantSplit/>
          <w:trHeight w:val="202"/>
          <w:jc w:val="center"/>
        </w:trPr>
        <w:tc>
          <w:tcPr>
            <w:tcW w:w="1617" w:type="dxa"/>
            <w:vMerge/>
            <w:tcBorders>
              <w:left w:val="single" w:sz="8"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val="restart"/>
            <w:tcBorders>
              <w:left w:val="single" w:sz="4"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r w:rsidRPr="00F53BB2">
              <w:rPr>
                <w:rFonts w:ascii="Arial" w:hAnsi="宋体" w:cs="宋体" w:hint="eastAsia"/>
                <w:b/>
                <w:bCs/>
                <w:kern w:val="0"/>
                <w:sz w:val="24"/>
                <w:szCs w:val="24"/>
              </w:rPr>
              <w:t>文化课</w:t>
            </w:r>
          </w:p>
          <w:p w:rsidR="00514AA8" w:rsidRPr="00F53BB2" w:rsidRDefault="00514AA8" w:rsidP="0040409B">
            <w:pPr>
              <w:widowControl/>
              <w:jc w:val="center"/>
              <w:rPr>
                <w:rFonts w:ascii="Arial" w:hAnsi="Arial" w:cs="Arial"/>
                <w:b/>
                <w:bCs/>
                <w:kern w:val="0"/>
                <w:sz w:val="24"/>
                <w:szCs w:val="24"/>
              </w:rPr>
            </w:pPr>
            <w:r w:rsidRPr="00F53BB2">
              <w:rPr>
                <w:rFonts w:ascii="Arial" w:hAnsi="Arial" w:cs="Arial"/>
                <w:b/>
                <w:bCs/>
                <w:kern w:val="0"/>
                <w:sz w:val="24"/>
                <w:szCs w:val="24"/>
              </w:rPr>
              <w:t>Chinese Culture</w:t>
            </w: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kern w:val="0"/>
                <w:sz w:val="24"/>
                <w:szCs w:val="24"/>
              </w:rPr>
            </w:pPr>
            <w:r w:rsidRPr="00F53BB2">
              <w:rPr>
                <w:rFonts w:ascii="Arial" w:hAnsi="宋体" w:cs="宋体" w:hint="eastAsia"/>
                <w:kern w:val="0"/>
                <w:sz w:val="24"/>
                <w:szCs w:val="24"/>
              </w:rPr>
              <w:t>天津民俗</w:t>
            </w:r>
          </w:p>
          <w:p w:rsidR="00514AA8" w:rsidRPr="00F53BB2" w:rsidRDefault="00514AA8" w:rsidP="0040409B">
            <w:pPr>
              <w:widowControl/>
              <w:spacing w:line="255" w:lineRule="atLeast"/>
              <w:rPr>
                <w:rFonts w:ascii="Arial" w:hAnsi="Arial" w:cs="Arial"/>
                <w:kern w:val="0"/>
                <w:sz w:val="24"/>
                <w:szCs w:val="24"/>
              </w:rPr>
            </w:pPr>
            <w:r w:rsidRPr="00F53BB2">
              <w:rPr>
                <w:rFonts w:ascii="Arial" w:hAnsi="Arial" w:cs="Arial"/>
                <w:kern w:val="0"/>
                <w:sz w:val="24"/>
                <w:szCs w:val="24"/>
              </w:rPr>
              <w:t xml:space="preserve">Tianjin </w:t>
            </w:r>
            <w:r>
              <w:rPr>
                <w:rFonts w:ascii="Arial" w:hAnsi="Arial" w:cs="Arial"/>
                <w:kern w:val="0"/>
                <w:sz w:val="24"/>
                <w:szCs w:val="24"/>
              </w:rPr>
              <w:t xml:space="preserve">Folklore </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2</w:t>
            </w:r>
          </w:p>
        </w:tc>
        <w:tc>
          <w:tcPr>
            <w:tcW w:w="1033" w:type="dxa"/>
            <w:vMerge w:val="restart"/>
            <w:tcBorders>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rPr>
                <w:rFonts w:ascii="Arial" w:hAnsi="Arial" w:cs="Arial"/>
                <w:color w:val="000000"/>
                <w:kern w:val="0"/>
                <w:sz w:val="24"/>
                <w:szCs w:val="24"/>
              </w:rPr>
            </w:pPr>
            <w:r w:rsidRPr="00F53BB2">
              <w:rPr>
                <w:rFonts w:ascii="Arial" w:hAnsi="宋体" w:cs="宋体" w:hint="eastAsia"/>
                <w:color w:val="000000"/>
                <w:kern w:val="0"/>
                <w:sz w:val="24"/>
                <w:szCs w:val="24"/>
              </w:rPr>
              <w:t>不少于</w:t>
            </w:r>
          </w:p>
          <w:p w:rsidR="00514AA8" w:rsidRPr="00F53BB2" w:rsidRDefault="00514AA8" w:rsidP="0040409B">
            <w:pPr>
              <w:widowControl/>
              <w:spacing w:line="255" w:lineRule="atLeast"/>
              <w:rPr>
                <w:rFonts w:ascii="Arial" w:hAnsi="Arial" w:cs="Arial"/>
                <w:color w:val="000000"/>
                <w:kern w:val="0"/>
                <w:sz w:val="24"/>
                <w:szCs w:val="24"/>
              </w:rPr>
            </w:pPr>
            <w:r w:rsidRPr="00F53BB2">
              <w:rPr>
                <w:rFonts w:ascii="Arial" w:hAnsi="Arial" w:cs="Arial"/>
                <w:color w:val="000000"/>
                <w:kern w:val="0"/>
                <w:sz w:val="24"/>
                <w:szCs w:val="24"/>
              </w:rPr>
              <w:t>2</w:t>
            </w:r>
            <w:r w:rsidRPr="00F53BB2">
              <w:rPr>
                <w:rFonts w:ascii="Arial" w:hAnsi="宋体" w:cs="宋体" w:hint="eastAsia"/>
                <w:color w:val="000000"/>
                <w:kern w:val="0"/>
                <w:sz w:val="24"/>
                <w:szCs w:val="24"/>
              </w:rPr>
              <w:t>学分</w:t>
            </w:r>
          </w:p>
          <w:p w:rsidR="00514AA8" w:rsidRPr="00F53BB2" w:rsidRDefault="00514AA8" w:rsidP="005E29BF">
            <w:pPr>
              <w:widowControl/>
              <w:spacing w:line="255" w:lineRule="atLeast"/>
              <w:rPr>
                <w:rFonts w:ascii="Arial" w:hAnsi="Arial" w:cs="Arial"/>
                <w:b/>
                <w:bCs/>
                <w:color w:val="000000"/>
                <w:kern w:val="0"/>
                <w:sz w:val="24"/>
                <w:szCs w:val="24"/>
              </w:rPr>
            </w:pPr>
            <w:r w:rsidRPr="00F53BB2">
              <w:rPr>
                <w:rFonts w:ascii="Arial" w:hAnsi="Arial" w:cs="Arial"/>
                <w:color w:val="000000"/>
                <w:kern w:val="0"/>
                <w:sz w:val="24"/>
                <w:szCs w:val="24"/>
              </w:rPr>
              <w:t>&gt;= 2 Credits</w:t>
            </w:r>
          </w:p>
        </w:tc>
      </w:tr>
      <w:tr w:rsidR="00514AA8" w:rsidRPr="00F53BB2">
        <w:trPr>
          <w:cantSplit/>
          <w:trHeight w:val="202"/>
          <w:jc w:val="center"/>
        </w:trPr>
        <w:tc>
          <w:tcPr>
            <w:tcW w:w="1617" w:type="dxa"/>
            <w:vMerge/>
            <w:tcBorders>
              <w:left w:val="single" w:sz="8"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p>
        </w:tc>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kern w:val="0"/>
                <w:sz w:val="24"/>
                <w:szCs w:val="24"/>
              </w:rPr>
            </w:pPr>
            <w:r w:rsidRPr="00F53BB2">
              <w:rPr>
                <w:rFonts w:ascii="Arial" w:hAnsi="宋体" w:cs="宋体" w:hint="eastAsia"/>
                <w:kern w:val="0"/>
                <w:sz w:val="24"/>
                <w:szCs w:val="24"/>
              </w:rPr>
              <w:t>中国古典文献研读</w:t>
            </w:r>
          </w:p>
          <w:p w:rsidR="00514AA8" w:rsidRPr="00F53BB2" w:rsidRDefault="00514AA8" w:rsidP="00160DDD">
            <w:pPr>
              <w:widowControl/>
              <w:spacing w:line="255" w:lineRule="atLeast"/>
              <w:rPr>
                <w:rFonts w:ascii="Arial" w:hAnsi="Arial" w:cs="Arial"/>
                <w:kern w:val="0"/>
                <w:sz w:val="24"/>
                <w:szCs w:val="24"/>
              </w:rPr>
            </w:pPr>
            <w:r w:rsidRPr="00F53BB2">
              <w:rPr>
                <w:rFonts w:ascii="Arial" w:hAnsi="Arial" w:cs="Arial"/>
                <w:kern w:val="0"/>
                <w:sz w:val="24"/>
                <w:szCs w:val="24"/>
              </w:rPr>
              <w:t>Chinese Classics Reading</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2</w:t>
            </w:r>
          </w:p>
        </w:tc>
        <w:tc>
          <w:tcPr>
            <w:tcW w:w="1033" w:type="dxa"/>
            <w:vMerge/>
            <w:tcBorders>
              <w:left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rPr>
                <w:rFonts w:ascii="Arial" w:hAnsi="Arial" w:cs="Arial"/>
                <w:b/>
                <w:bCs/>
                <w:color w:val="000000"/>
                <w:kern w:val="0"/>
                <w:sz w:val="24"/>
                <w:szCs w:val="24"/>
              </w:rPr>
            </w:pPr>
          </w:p>
        </w:tc>
      </w:tr>
      <w:tr w:rsidR="00514AA8" w:rsidRPr="00F53BB2">
        <w:trPr>
          <w:cantSplit/>
          <w:trHeight w:val="249"/>
          <w:jc w:val="center"/>
        </w:trPr>
        <w:tc>
          <w:tcPr>
            <w:tcW w:w="1617" w:type="dxa"/>
            <w:vMerge/>
            <w:tcBorders>
              <w:left w:val="single" w:sz="8" w:space="0" w:color="auto"/>
              <w:bottom w:val="single" w:sz="4" w:space="0" w:color="auto"/>
              <w:right w:val="single" w:sz="4"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511" w:type="dxa"/>
            <w:vMerge/>
            <w:tcBorders>
              <w:left w:val="single" w:sz="4" w:space="0" w:color="auto"/>
              <w:bottom w:val="single" w:sz="4" w:space="0" w:color="auto"/>
              <w:right w:val="single" w:sz="8" w:space="0" w:color="auto"/>
            </w:tcBorders>
            <w:vAlign w:val="center"/>
          </w:tcPr>
          <w:p w:rsidR="00514AA8" w:rsidRPr="00F53BB2" w:rsidRDefault="00514AA8" w:rsidP="0040409B">
            <w:pPr>
              <w:widowControl/>
              <w:jc w:val="center"/>
              <w:rPr>
                <w:rFonts w:ascii="Arial" w:hAnsi="Arial" w:cs="Arial"/>
                <w:b/>
                <w:bCs/>
                <w:kern w:val="0"/>
                <w:sz w:val="24"/>
                <w:szCs w:val="24"/>
              </w:rPr>
            </w:pPr>
          </w:p>
        </w:tc>
        <w:tc>
          <w:tcPr>
            <w:tcW w:w="108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highlight w:val="yellow"/>
              </w:rPr>
            </w:pPr>
          </w:p>
        </w:tc>
        <w:tc>
          <w:tcPr>
            <w:tcW w:w="1986"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514AA8" w:rsidRPr="00F53BB2" w:rsidRDefault="00514AA8" w:rsidP="0040409B">
            <w:pPr>
              <w:widowControl/>
              <w:spacing w:line="255" w:lineRule="atLeast"/>
              <w:rPr>
                <w:rFonts w:ascii="Arial" w:hAnsi="Arial" w:cs="Arial"/>
                <w:kern w:val="0"/>
                <w:sz w:val="24"/>
                <w:szCs w:val="24"/>
              </w:rPr>
            </w:pPr>
            <w:r w:rsidRPr="00F53BB2">
              <w:rPr>
                <w:rFonts w:ascii="Arial" w:hAnsi="宋体" w:cs="宋体" w:hint="eastAsia"/>
                <w:kern w:val="0"/>
                <w:sz w:val="24"/>
                <w:szCs w:val="24"/>
              </w:rPr>
              <w:t>国别与地域文化</w:t>
            </w:r>
          </w:p>
          <w:p w:rsidR="00514AA8" w:rsidRPr="00F53BB2" w:rsidRDefault="00514AA8" w:rsidP="008300C9">
            <w:pPr>
              <w:widowControl/>
              <w:spacing w:line="255" w:lineRule="atLeast"/>
              <w:rPr>
                <w:rFonts w:ascii="Arial" w:hAnsi="Arial" w:cs="Arial"/>
                <w:kern w:val="0"/>
                <w:sz w:val="24"/>
                <w:szCs w:val="24"/>
              </w:rPr>
            </w:pPr>
            <w:r w:rsidRPr="00F53BB2">
              <w:rPr>
                <w:rFonts w:ascii="Arial" w:hAnsi="Arial" w:cs="Arial"/>
                <w:kern w:val="0"/>
                <w:sz w:val="24"/>
                <w:szCs w:val="24"/>
              </w:rPr>
              <w:t>Cultures of  Countries &amp; Regions</w:t>
            </w:r>
          </w:p>
        </w:tc>
        <w:tc>
          <w:tcPr>
            <w:tcW w:w="104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2</w:t>
            </w:r>
          </w:p>
        </w:tc>
        <w:tc>
          <w:tcPr>
            <w:tcW w:w="129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3</w:t>
            </w:r>
          </w:p>
        </w:tc>
        <w:tc>
          <w:tcPr>
            <w:tcW w:w="1033"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rPr>
                <w:rFonts w:ascii="Arial" w:hAnsi="Arial" w:cs="Arial"/>
                <w:b/>
                <w:bCs/>
                <w:color w:val="000000"/>
                <w:kern w:val="0"/>
                <w:sz w:val="24"/>
                <w:szCs w:val="24"/>
              </w:rPr>
            </w:pPr>
          </w:p>
        </w:tc>
      </w:tr>
      <w:tr w:rsidR="00514AA8" w:rsidRPr="00F53BB2">
        <w:trPr>
          <w:trHeight w:val="351"/>
          <w:jc w:val="center"/>
        </w:trPr>
        <w:tc>
          <w:tcPr>
            <w:tcW w:w="3128" w:type="dxa"/>
            <w:gridSpan w:val="2"/>
            <w:vMerge w:val="restart"/>
            <w:tcBorders>
              <w:top w:val="single" w:sz="4" w:space="0" w:color="auto"/>
              <w:left w:val="single" w:sz="8" w:space="0" w:color="auto"/>
              <w:right w:val="single" w:sz="8" w:space="0" w:color="auto"/>
            </w:tcBorders>
            <w:vAlign w:val="center"/>
          </w:tcPr>
          <w:p w:rsidR="00514AA8" w:rsidRPr="00F53BB2" w:rsidRDefault="00514AA8" w:rsidP="0040409B">
            <w:pPr>
              <w:widowControl/>
              <w:spacing w:line="255" w:lineRule="atLeast"/>
              <w:jc w:val="center"/>
              <w:rPr>
                <w:rFonts w:ascii="Arial" w:hAnsi="Arial" w:cs="Arial"/>
                <w:kern w:val="0"/>
                <w:sz w:val="24"/>
                <w:szCs w:val="24"/>
              </w:rPr>
            </w:pPr>
            <w:r w:rsidRPr="00F53BB2">
              <w:rPr>
                <w:rFonts w:ascii="Arial" w:hAnsi="宋体" w:cs="宋体" w:hint="eastAsia"/>
                <w:b/>
                <w:bCs/>
                <w:kern w:val="0"/>
                <w:sz w:val="24"/>
                <w:szCs w:val="24"/>
              </w:rPr>
              <w:t>实</w:t>
            </w:r>
            <w:r w:rsidRPr="00F53BB2">
              <w:rPr>
                <w:rFonts w:ascii="Arial" w:hAnsi="宋体" w:cs="宋体" w:hint="eastAsia"/>
                <w:kern w:val="0"/>
                <w:sz w:val="24"/>
                <w:szCs w:val="24"/>
              </w:rPr>
              <w:t>践课</w:t>
            </w:r>
          </w:p>
          <w:p w:rsidR="00514AA8" w:rsidRPr="00F53BB2" w:rsidRDefault="00514AA8" w:rsidP="0040409B">
            <w:pPr>
              <w:widowControl/>
              <w:spacing w:line="255" w:lineRule="atLeast"/>
              <w:jc w:val="center"/>
              <w:rPr>
                <w:rFonts w:ascii="Arial" w:hAnsi="Arial" w:cs="Arial"/>
                <w:b/>
                <w:bCs/>
                <w:kern w:val="0"/>
                <w:sz w:val="24"/>
                <w:szCs w:val="24"/>
              </w:rPr>
            </w:pPr>
            <w:r w:rsidRPr="00F53BB2">
              <w:rPr>
                <w:rFonts w:ascii="Arial" w:hAnsi="Arial" w:cs="Arial"/>
                <w:kern w:val="0"/>
                <w:sz w:val="24"/>
                <w:szCs w:val="24"/>
              </w:rPr>
              <w:t>Practice</w:t>
            </w:r>
          </w:p>
        </w:tc>
        <w:tc>
          <w:tcPr>
            <w:tcW w:w="3069" w:type="dxa"/>
            <w:gridSpan w:val="2"/>
            <w:tcBorders>
              <w:top w:val="single" w:sz="4" w:space="0" w:color="auto"/>
              <w:left w:val="single" w:sz="8" w:space="0" w:color="auto"/>
              <w:right w:val="single" w:sz="4" w:space="0" w:color="auto"/>
            </w:tcBorders>
            <w:vAlign w:val="center"/>
          </w:tcPr>
          <w:p w:rsidR="00514AA8" w:rsidRPr="00F53BB2" w:rsidRDefault="00514AA8" w:rsidP="0040409B">
            <w:pPr>
              <w:widowControl/>
              <w:spacing w:line="255" w:lineRule="atLeast"/>
              <w:rPr>
                <w:rFonts w:ascii="Arial" w:hAnsi="Arial" w:cs="Arial"/>
                <w:kern w:val="0"/>
                <w:sz w:val="24"/>
                <w:szCs w:val="24"/>
              </w:rPr>
            </w:pPr>
            <w:r w:rsidRPr="00F53BB2">
              <w:rPr>
                <w:rFonts w:ascii="Arial" w:hAnsi="宋体" w:cs="宋体" w:hint="eastAsia"/>
                <w:kern w:val="0"/>
                <w:sz w:val="24"/>
                <w:szCs w:val="24"/>
              </w:rPr>
              <w:t>教学实习</w:t>
            </w:r>
          </w:p>
          <w:p w:rsidR="00514AA8" w:rsidRPr="00F53BB2" w:rsidRDefault="00514AA8" w:rsidP="0040409B">
            <w:pPr>
              <w:widowControl/>
              <w:spacing w:line="255" w:lineRule="atLeast"/>
              <w:rPr>
                <w:rFonts w:ascii="Arial" w:hAnsi="Arial" w:cs="Arial"/>
                <w:kern w:val="0"/>
                <w:sz w:val="24"/>
                <w:szCs w:val="24"/>
              </w:rPr>
            </w:pPr>
            <w:r w:rsidRPr="00F53BB2">
              <w:rPr>
                <w:rFonts w:ascii="Arial" w:hAnsi="Arial" w:cs="Arial"/>
                <w:kern w:val="0"/>
                <w:sz w:val="24"/>
                <w:szCs w:val="24"/>
              </w:rPr>
              <w:t>Teaching Practice</w:t>
            </w:r>
          </w:p>
        </w:tc>
        <w:tc>
          <w:tcPr>
            <w:tcW w:w="1043" w:type="dxa"/>
            <w:tcBorders>
              <w:top w:val="single" w:sz="4" w:space="0" w:color="auto"/>
              <w:left w:val="single" w:sz="4"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kern w:val="0"/>
                <w:sz w:val="24"/>
                <w:szCs w:val="24"/>
              </w:rPr>
            </w:pPr>
            <w:r w:rsidRPr="00F53BB2">
              <w:rPr>
                <w:rFonts w:ascii="Arial" w:hAnsi="Arial" w:cs="Arial"/>
                <w:kern w:val="0"/>
                <w:sz w:val="24"/>
                <w:szCs w:val="24"/>
              </w:rPr>
              <w:t>4</w:t>
            </w:r>
          </w:p>
        </w:tc>
        <w:tc>
          <w:tcPr>
            <w:tcW w:w="12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514AA8" w:rsidRPr="00F53BB2" w:rsidRDefault="00514AA8" w:rsidP="0040409B">
            <w:pPr>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3</w:t>
            </w:r>
          </w:p>
        </w:tc>
        <w:tc>
          <w:tcPr>
            <w:tcW w:w="1033"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rPr>
                <w:rFonts w:ascii="Arial" w:hAnsi="Arial" w:cs="Arial"/>
                <w:kern w:val="0"/>
                <w:sz w:val="24"/>
                <w:szCs w:val="24"/>
              </w:rPr>
            </w:pPr>
            <w:r w:rsidRPr="00F53BB2">
              <w:rPr>
                <w:rFonts w:ascii="Arial" w:hAnsi="Arial" w:cs="Arial"/>
                <w:kern w:val="0"/>
                <w:sz w:val="24"/>
                <w:szCs w:val="24"/>
              </w:rPr>
              <w:t>8</w:t>
            </w:r>
            <w:r w:rsidRPr="00F53BB2">
              <w:rPr>
                <w:rFonts w:ascii="Arial" w:hAnsi="宋体" w:cs="宋体" w:hint="eastAsia"/>
                <w:kern w:val="0"/>
                <w:sz w:val="24"/>
                <w:szCs w:val="24"/>
              </w:rPr>
              <w:t>学分</w:t>
            </w:r>
          </w:p>
          <w:p w:rsidR="00514AA8" w:rsidRPr="00F53BB2" w:rsidRDefault="00514AA8" w:rsidP="005E29BF">
            <w:pPr>
              <w:widowControl/>
              <w:spacing w:line="255" w:lineRule="atLeast"/>
              <w:rPr>
                <w:rFonts w:ascii="Arial" w:hAnsi="Arial" w:cs="Arial"/>
                <w:kern w:val="0"/>
                <w:sz w:val="24"/>
                <w:szCs w:val="24"/>
              </w:rPr>
            </w:pPr>
            <w:r w:rsidRPr="00F53BB2">
              <w:rPr>
                <w:rFonts w:ascii="Arial" w:hAnsi="Arial" w:cs="Arial"/>
                <w:kern w:val="0"/>
                <w:sz w:val="24"/>
                <w:szCs w:val="24"/>
              </w:rPr>
              <w:t>8 Credits</w:t>
            </w:r>
          </w:p>
        </w:tc>
      </w:tr>
      <w:tr w:rsidR="00514AA8" w:rsidRPr="00F53BB2">
        <w:trPr>
          <w:trHeight w:val="323"/>
          <w:jc w:val="center"/>
        </w:trPr>
        <w:tc>
          <w:tcPr>
            <w:tcW w:w="3128" w:type="dxa"/>
            <w:gridSpan w:val="2"/>
            <w:vMerge/>
            <w:tcBorders>
              <w:left w:val="single" w:sz="8" w:space="0" w:color="auto"/>
              <w:bottom w:val="single" w:sz="8" w:space="0" w:color="auto"/>
              <w:right w:val="single" w:sz="8" w:space="0" w:color="auto"/>
            </w:tcBorders>
            <w:vAlign w:val="center"/>
          </w:tcPr>
          <w:p w:rsidR="00514AA8" w:rsidRPr="00F53BB2" w:rsidRDefault="00514AA8" w:rsidP="0040409B">
            <w:pPr>
              <w:widowControl/>
              <w:spacing w:line="255" w:lineRule="atLeast"/>
              <w:jc w:val="center"/>
              <w:rPr>
                <w:rFonts w:ascii="Arial" w:hAnsi="Arial" w:cs="Arial"/>
                <w:b/>
                <w:bCs/>
                <w:kern w:val="0"/>
                <w:sz w:val="24"/>
                <w:szCs w:val="24"/>
              </w:rPr>
            </w:pPr>
          </w:p>
        </w:tc>
        <w:tc>
          <w:tcPr>
            <w:tcW w:w="3069" w:type="dxa"/>
            <w:gridSpan w:val="2"/>
            <w:tcBorders>
              <w:top w:val="single" w:sz="8" w:space="0" w:color="auto"/>
              <w:left w:val="single" w:sz="8" w:space="0" w:color="auto"/>
              <w:bottom w:val="single" w:sz="8" w:space="0" w:color="auto"/>
              <w:right w:val="single" w:sz="8" w:space="0" w:color="auto"/>
            </w:tcBorders>
            <w:vAlign w:val="center"/>
          </w:tcPr>
          <w:p w:rsidR="00514AA8" w:rsidRPr="00F53BB2" w:rsidRDefault="00514AA8" w:rsidP="0040409B">
            <w:pPr>
              <w:widowControl/>
              <w:spacing w:line="255" w:lineRule="atLeast"/>
              <w:rPr>
                <w:rFonts w:ascii="Arial" w:hAnsi="Arial" w:cs="Arial"/>
                <w:kern w:val="0"/>
                <w:sz w:val="24"/>
                <w:szCs w:val="24"/>
              </w:rPr>
            </w:pPr>
            <w:r w:rsidRPr="00F53BB2">
              <w:rPr>
                <w:rFonts w:ascii="Arial" w:hAnsi="宋体" w:cs="宋体" w:hint="eastAsia"/>
                <w:kern w:val="0"/>
                <w:sz w:val="24"/>
                <w:szCs w:val="24"/>
              </w:rPr>
              <w:t>中国文化体验</w:t>
            </w:r>
          </w:p>
          <w:p w:rsidR="00514AA8" w:rsidRPr="00F53BB2" w:rsidRDefault="00514AA8" w:rsidP="00160DDD">
            <w:pPr>
              <w:widowControl/>
              <w:spacing w:line="255" w:lineRule="atLeast"/>
              <w:rPr>
                <w:rFonts w:ascii="Arial" w:hAnsi="Arial" w:cs="Arial"/>
                <w:kern w:val="0"/>
                <w:sz w:val="24"/>
                <w:szCs w:val="24"/>
              </w:rPr>
            </w:pPr>
            <w:r w:rsidRPr="00F53BB2">
              <w:rPr>
                <w:rFonts w:ascii="Arial" w:hAnsi="Arial" w:cs="Arial"/>
                <w:kern w:val="0"/>
                <w:sz w:val="24"/>
                <w:szCs w:val="24"/>
              </w:rPr>
              <w:t>Chinese Culture Experience</w:t>
            </w: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kern w:val="0"/>
                <w:sz w:val="24"/>
                <w:szCs w:val="24"/>
              </w:rPr>
            </w:pPr>
            <w:r w:rsidRPr="00F53BB2">
              <w:rPr>
                <w:rFonts w:ascii="Arial" w:hAnsi="Arial" w:cs="Arial"/>
                <w:kern w:val="0"/>
                <w:sz w:val="24"/>
                <w:szCs w:val="24"/>
              </w:rPr>
              <w:t>4</w:t>
            </w:r>
          </w:p>
        </w:tc>
        <w:tc>
          <w:tcPr>
            <w:tcW w:w="129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color w:val="000000"/>
                <w:kern w:val="0"/>
                <w:sz w:val="24"/>
                <w:szCs w:val="24"/>
              </w:rPr>
            </w:pPr>
            <w:r w:rsidRPr="00F53BB2">
              <w:rPr>
                <w:rFonts w:ascii="Arial" w:hAnsi="Arial" w:cs="Arial"/>
                <w:color w:val="000000"/>
                <w:kern w:val="0"/>
                <w:sz w:val="24"/>
                <w:szCs w:val="24"/>
              </w:rPr>
              <w:t>1/2/3</w:t>
            </w:r>
          </w:p>
        </w:tc>
        <w:tc>
          <w:tcPr>
            <w:tcW w:w="1033"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ind w:firstLine="560"/>
              <w:jc w:val="center"/>
              <w:rPr>
                <w:rFonts w:ascii="Arial" w:hAnsi="Arial" w:cs="Arial"/>
                <w:kern w:val="0"/>
                <w:sz w:val="24"/>
                <w:szCs w:val="24"/>
              </w:rPr>
            </w:pPr>
          </w:p>
        </w:tc>
      </w:tr>
      <w:tr w:rsidR="00514AA8" w:rsidRPr="00F53BB2">
        <w:trPr>
          <w:trHeight w:val="649"/>
          <w:jc w:val="center"/>
        </w:trPr>
        <w:tc>
          <w:tcPr>
            <w:tcW w:w="3128" w:type="dxa"/>
            <w:gridSpan w:val="2"/>
            <w:tcBorders>
              <w:top w:val="single" w:sz="8" w:space="0" w:color="auto"/>
              <w:left w:val="single" w:sz="8" w:space="0" w:color="auto"/>
              <w:bottom w:val="single" w:sz="8" w:space="0" w:color="auto"/>
              <w:right w:val="single" w:sz="8" w:space="0" w:color="auto"/>
            </w:tcBorders>
            <w:vAlign w:val="center"/>
          </w:tcPr>
          <w:p w:rsidR="00514AA8" w:rsidRPr="00F53BB2" w:rsidRDefault="00514AA8" w:rsidP="0040409B">
            <w:pPr>
              <w:widowControl/>
              <w:spacing w:line="255" w:lineRule="atLeast"/>
              <w:jc w:val="center"/>
              <w:rPr>
                <w:rFonts w:ascii="Arial" w:hAnsi="Arial" w:cs="Arial"/>
                <w:b/>
                <w:bCs/>
                <w:kern w:val="0"/>
                <w:sz w:val="24"/>
                <w:szCs w:val="24"/>
              </w:rPr>
            </w:pPr>
            <w:r w:rsidRPr="00F53BB2">
              <w:rPr>
                <w:rFonts w:ascii="Arial" w:hAnsi="宋体" w:cs="宋体" w:hint="eastAsia"/>
                <w:b/>
                <w:bCs/>
                <w:kern w:val="0"/>
                <w:sz w:val="24"/>
                <w:szCs w:val="24"/>
              </w:rPr>
              <w:t>学位论文</w:t>
            </w:r>
          </w:p>
          <w:p w:rsidR="00514AA8" w:rsidRPr="00F53BB2" w:rsidRDefault="00514AA8" w:rsidP="0040409B">
            <w:pPr>
              <w:widowControl/>
              <w:spacing w:line="255" w:lineRule="atLeast"/>
              <w:jc w:val="center"/>
              <w:rPr>
                <w:rFonts w:ascii="Arial" w:hAnsi="Arial" w:cs="Arial"/>
                <w:b/>
                <w:bCs/>
                <w:kern w:val="0"/>
                <w:sz w:val="24"/>
                <w:szCs w:val="24"/>
              </w:rPr>
            </w:pPr>
            <w:r w:rsidRPr="00F53BB2">
              <w:rPr>
                <w:rFonts w:ascii="Arial" w:hAnsi="Arial" w:cs="Arial"/>
                <w:b/>
                <w:bCs/>
                <w:kern w:val="0"/>
                <w:sz w:val="24"/>
                <w:szCs w:val="24"/>
              </w:rPr>
              <w:t>M</w:t>
            </w:r>
            <w:r>
              <w:rPr>
                <w:rFonts w:ascii="Arial" w:hAnsi="Arial" w:cs="Arial"/>
                <w:b/>
                <w:bCs/>
                <w:kern w:val="0"/>
                <w:sz w:val="24"/>
                <w:szCs w:val="24"/>
              </w:rPr>
              <w:t>A</w:t>
            </w:r>
            <w:r w:rsidRPr="00F53BB2">
              <w:rPr>
                <w:rFonts w:ascii="Arial" w:hAnsi="Arial" w:cs="Arial"/>
                <w:b/>
                <w:bCs/>
                <w:kern w:val="0"/>
                <w:sz w:val="24"/>
                <w:szCs w:val="24"/>
              </w:rPr>
              <w:t xml:space="preserve"> Thesis</w:t>
            </w:r>
          </w:p>
        </w:tc>
        <w:tc>
          <w:tcPr>
            <w:tcW w:w="3069" w:type="dxa"/>
            <w:gridSpan w:val="2"/>
            <w:tcBorders>
              <w:top w:val="single" w:sz="8" w:space="0" w:color="auto"/>
              <w:left w:val="single" w:sz="8" w:space="0" w:color="auto"/>
              <w:bottom w:val="single" w:sz="8" w:space="0" w:color="auto"/>
              <w:right w:val="single" w:sz="8" w:space="0" w:color="auto"/>
            </w:tcBorders>
            <w:vAlign w:val="center"/>
          </w:tcPr>
          <w:p w:rsidR="00514AA8" w:rsidRPr="00F53BB2" w:rsidRDefault="00514AA8" w:rsidP="0040409B">
            <w:pPr>
              <w:widowControl/>
              <w:spacing w:line="255" w:lineRule="atLeast"/>
              <w:jc w:val="center"/>
              <w:rPr>
                <w:rFonts w:ascii="Arial" w:hAnsi="Arial" w:cs="Arial"/>
                <w:kern w:val="0"/>
                <w:sz w:val="24"/>
                <w:szCs w:val="24"/>
              </w:rPr>
            </w:pP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kern w:val="0"/>
                <w:sz w:val="24"/>
                <w:szCs w:val="24"/>
              </w:rPr>
            </w:pPr>
            <w:r w:rsidRPr="00F53BB2">
              <w:rPr>
                <w:rFonts w:ascii="Arial" w:hAnsi="Arial" w:cs="Arial"/>
                <w:kern w:val="0"/>
                <w:sz w:val="24"/>
                <w:szCs w:val="24"/>
              </w:rPr>
              <w:t>4</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jc w:val="center"/>
              <w:rPr>
                <w:rFonts w:ascii="Arial" w:hAnsi="Arial" w:cs="Arial"/>
                <w:kern w:val="0"/>
                <w:sz w:val="24"/>
                <w:szCs w:val="24"/>
              </w:rPr>
            </w:pPr>
            <w:r w:rsidRPr="00F53BB2">
              <w:rPr>
                <w:rFonts w:ascii="Arial" w:hAnsi="Arial" w:cs="Arial"/>
                <w:kern w:val="0"/>
                <w:sz w:val="24"/>
                <w:szCs w:val="24"/>
              </w:rPr>
              <w:t>4</w:t>
            </w:r>
          </w:p>
        </w:tc>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255" w:lineRule="atLeast"/>
              <w:rPr>
                <w:rFonts w:ascii="Arial" w:hAnsi="Arial" w:cs="Arial"/>
                <w:kern w:val="0"/>
                <w:sz w:val="24"/>
                <w:szCs w:val="24"/>
              </w:rPr>
            </w:pPr>
            <w:r w:rsidRPr="00F53BB2">
              <w:rPr>
                <w:rFonts w:ascii="Arial" w:hAnsi="Arial" w:cs="Arial"/>
                <w:kern w:val="0"/>
                <w:sz w:val="24"/>
                <w:szCs w:val="24"/>
              </w:rPr>
              <w:t>4</w:t>
            </w:r>
            <w:r w:rsidRPr="00F53BB2">
              <w:rPr>
                <w:rFonts w:ascii="Arial" w:hAnsi="宋体" w:cs="宋体" w:hint="eastAsia"/>
                <w:kern w:val="0"/>
                <w:sz w:val="24"/>
                <w:szCs w:val="24"/>
              </w:rPr>
              <w:t>学分</w:t>
            </w:r>
            <w:r w:rsidRPr="00F53BB2">
              <w:rPr>
                <w:rFonts w:ascii="Arial" w:hAnsi="Arial" w:cs="Arial"/>
                <w:kern w:val="0"/>
                <w:sz w:val="24"/>
                <w:szCs w:val="24"/>
              </w:rPr>
              <w:t> </w:t>
            </w:r>
          </w:p>
          <w:p w:rsidR="00514AA8" w:rsidRPr="00F53BB2" w:rsidRDefault="00514AA8" w:rsidP="005E29BF">
            <w:pPr>
              <w:widowControl/>
              <w:spacing w:line="255" w:lineRule="atLeast"/>
              <w:rPr>
                <w:rFonts w:ascii="Arial" w:hAnsi="Arial" w:cs="Arial"/>
                <w:kern w:val="0"/>
                <w:sz w:val="24"/>
                <w:szCs w:val="24"/>
              </w:rPr>
            </w:pPr>
            <w:r w:rsidRPr="00F53BB2">
              <w:rPr>
                <w:rFonts w:ascii="Arial" w:hAnsi="Arial" w:cs="Arial"/>
                <w:kern w:val="0"/>
                <w:sz w:val="24"/>
                <w:szCs w:val="24"/>
              </w:rPr>
              <w:t>4 Credits</w:t>
            </w:r>
          </w:p>
        </w:tc>
      </w:tr>
      <w:tr w:rsidR="00514AA8" w:rsidRPr="00F53BB2">
        <w:trPr>
          <w:trHeight w:val="73"/>
          <w:jc w:val="center"/>
        </w:trPr>
        <w:tc>
          <w:tcPr>
            <w:tcW w:w="3128" w:type="dxa"/>
            <w:gridSpan w:val="2"/>
            <w:tcBorders>
              <w:top w:val="single" w:sz="8" w:space="0" w:color="auto"/>
              <w:left w:val="single" w:sz="8" w:space="0" w:color="auto"/>
              <w:bottom w:val="single" w:sz="8" w:space="0" w:color="auto"/>
              <w:right w:val="single" w:sz="8" w:space="0" w:color="auto"/>
            </w:tcBorders>
            <w:vAlign w:val="center"/>
          </w:tcPr>
          <w:p w:rsidR="00514AA8" w:rsidRPr="00F53BB2" w:rsidRDefault="00514AA8" w:rsidP="0040409B">
            <w:pPr>
              <w:widowControl/>
              <w:spacing w:line="70" w:lineRule="atLeast"/>
              <w:jc w:val="center"/>
              <w:rPr>
                <w:rFonts w:ascii="Arial" w:hAnsi="Arial" w:cs="Arial"/>
                <w:b/>
                <w:bCs/>
                <w:kern w:val="0"/>
                <w:sz w:val="24"/>
                <w:szCs w:val="24"/>
              </w:rPr>
            </w:pPr>
            <w:r w:rsidRPr="00F53BB2">
              <w:rPr>
                <w:rFonts w:ascii="Arial" w:hAnsi="宋体" w:cs="宋体" w:hint="eastAsia"/>
                <w:b/>
                <w:bCs/>
                <w:kern w:val="0"/>
                <w:sz w:val="24"/>
                <w:szCs w:val="24"/>
              </w:rPr>
              <w:t>总学分</w:t>
            </w:r>
          </w:p>
          <w:p w:rsidR="00514AA8" w:rsidRPr="00F53BB2" w:rsidRDefault="00514AA8" w:rsidP="0040409B">
            <w:pPr>
              <w:widowControl/>
              <w:spacing w:line="70" w:lineRule="atLeast"/>
              <w:jc w:val="center"/>
              <w:rPr>
                <w:rFonts w:ascii="Arial" w:hAnsi="Arial" w:cs="Arial"/>
                <w:b/>
                <w:bCs/>
                <w:kern w:val="0"/>
                <w:sz w:val="24"/>
                <w:szCs w:val="24"/>
              </w:rPr>
            </w:pPr>
            <w:r>
              <w:rPr>
                <w:rFonts w:ascii="Arial" w:hAnsi="Arial" w:cs="Arial"/>
                <w:b/>
                <w:bCs/>
                <w:kern w:val="0"/>
                <w:sz w:val="24"/>
                <w:szCs w:val="24"/>
              </w:rPr>
              <w:t>Total C</w:t>
            </w:r>
            <w:r w:rsidRPr="00F53BB2">
              <w:rPr>
                <w:rFonts w:ascii="Arial" w:hAnsi="Arial" w:cs="Arial"/>
                <w:b/>
                <w:bCs/>
                <w:kern w:val="0"/>
                <w:sz w:val="24"/>
                <w:szCs w:val="24"/>
              </w:rPr>
              <w:t>redits</w:t>
            </w:r>
          </w:p>
        </w:tc>
        <w:tc>
          <w:tcPr>
            <w:tcW w:w="3069" w:type="dxa"/>
            <w:gridSpan w:val="2"/>
            <w:tcBorders>
              <w:top w:val="single" w:sz="8" w:space="0" w:color="auto"/>
              <w:left w:val="single" w:sz="8" w:space="0" w:color="auto"/>
              <w:bottom w:val="single" w:sz="8" w:space="0" w:color="auto"/>
              <w:right w:val="single" w:sz="8" w:space="0" w:color="auto"/>
            </w:tcBorders>
            <w:vAlign w:val="center"/>
          </w:tcPr>
          <w:p w:rsidR="00514AA8" w:rsidRPr="00F53BB2" w:rsidRDefault="00514AA8" w:rsidP="0040409B">
            <w:pPr>
              <w:widowControl/>
              <w:spacing w:line="70" w:lineRule="atLeast"/>
              <w:jc w:val="center"/>
              <w:rPr>
                <w:rFonts w:ascii="Arial" w:hAnsi="Arial" w:cs="Arial"/>
                <w:kern w:val="0"/>
                <w:sz w:val="24"/>
                <w:szCs w:val="24"/>
              </w:rPr>
            </w:pPr>
          </w:p>
        </w:tc>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70" w:lineRule="atLeast"/>
              <w:jc w:val="center"/>
              <w:rPr>
                <w:rFonts w:ascii="Arial" w:hAnsi="Arial" w:cs="Arial"/>
                <w:b/>
                <w:bCs/>
                <w:color w:val="000000"/>
                <w:kern w:val="0"/>
                <w:sz w:val="24"/>
                <w:szCs w:val="24"/>
              </w:rPr>
            </w:pPr>
            <w:r w:rsidRPr="00F53BB2">
              <w:rPr>
                <w:rFonts w:ascii="Arial" w:hAnsi="Arial" w:cs="Arial"/>
                <w:color w:val="000000"/>
                <w:kern w:val="0"/>
                <w:sz w:val="24"/>
                <w:szCs w:val="24"/>
              </w:rPr>
              <w:t>42</w:t>
            </w:r>
          </w:p>
        </w:tc>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70" w:lineRule="atLeast"/>
              <w:ind w:firstLine="560"/>
              <w:jc w:val="center"/>
              <w:rPr>
                <w:rFonts w:ascii="Arial" w:hAnsi="Arial" w:cs="Arial"/>
                <w:kern w:val="0"/>
                <w:sz w:val="24"/>
                <w:szCs w:val="24"/>
              </w:rPr>
            </w:pPr>
            <w:r w:rsidRPr="00F53BB2">
              <w:rPr>
                <w:rFonts w:ascii="Arial" w:hAnsi="Arial" w:cs="Arial"/>
                <w:kern w:val="0"/>
                <w:sz w:val="24"/>
                <w:szCs w:val="24"/>
              </w:rPr>
              <w:t> </w:t>
            </w:r>
          </w:p>
        </w:tc>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4AA8" w:rsidRPr="00F53BB2" w:rsidRDefault="00514AA8" w:rsidP="0040409B">
            <w:pPr>
              <w:widowControl/>
              <w:spacing w:line="70" w:lineRule="atLeast"/>
              <w:ind w:firstLine="560"/>
              <w:jc w:val="center"/>
              <w:rPr>
                <w:rFonts w:ascii="Arial" w:hAnsi="Arial" w:cs="Arial"/>
                <w:kern w:val="0"/>
                <w:sz w:val="24"/>
                <w:szCs w:val="24"/>
              </w:rPr>
            </w:pPr>
            <w:r w:rsidRPr="00F53BB2">
              <w:rPr>
                <w:rFonts w:ascii="Arial" w:hAnsi="Arial" w:cs="Arial"/>
                <w:kern w:val="0"/>
                <w:sz w:val="24"/>
                <w:szCs w:val="24"/>
              </w:rPr>
              <w:t> </w:t>
            </w:r>
          </w:p>
        </w:tc>
      </w:tr>
    </w:tbl>
    <w:p w:rsidR="00514AA8" w:rsidRPr="00196C55" w:rsidRDefault="00514AA8" w:rsidP="00196C55">
      <w:pPr>
        <w:spacing w:line="440" w:lineRule="exact"/>
        <w:rPr>
          <w:rFonts w:cs="Times New Roman"/>
          <w:b/>
          <w:bCs/>
        </w:rPr>
      </w:pPr>
      <w:r w:rsidRPr="00196C55">
        <w:rPr>
          <w:rFonts w:ascii="宋体" w:hAnsi="宋体" w:cs="宋体" w:hint="eastAsia"/>
          <w:b/>
          <w:bCs/>
        </w:rPr>
        <w:t>说明</w:t>
      </w:r>
      <w:r w:rsidRPr="00196C55">
        <w:rPr>
          <w:rFonts w:ascii="宋体" w:hAnsi="宋体" w:cs="宋体"/>
          <w:b/>
          <w:bCs/>
        </w:rPr>
        <w:t>:1.</w:t>
      </w:r>
      <w:r w:rsidRPr="00196C55">
        <w:rPr>
          <w:rFonts w:ascii="宋体" w:hAnsi="宋体" w:cs="宋体" w:hint="eastAsia"/>
          <w:b/>
          <w:bCs/>
        </w:rPr>
        <w:t>“中华才艺”课程具体包括“</w:t>
      </w:r>
      <w:r w:rsidRPr="00196C55">
        <w:rPr>
          <w:rFonts w:cs="宋体" w:hint="eastAsia"/>
          <w:b/>
          <w:bCs/>
        </w:rPr>
        <w:t>中国书法”、“中国绘画”、“中国民乐”、“中国戏曲”、“中国烹饪”、“太极拳”等；</w:t>
      </w:r>
      <w:r w:rsidRPr="00196C55">
        <w:rPr>
          <w:rFonts w:ascii="宋体" w:hAnsi="宋体" w:cs="宋体"/>
          <w:b/>
          <w:bCs/>
        </w:rPr>
        <w:t>2.</w:t>
      </w:r>
      <w:r w:rsidRPr="00196C55">
        <w:rPr>
          <w:rFonts w:ascii="宋体" w:hAnsi="宋体" w:cs="宋体" w:hint="eastAsia"/>
          <w:b/>
          <w:bCs/>
        </w:rPr>
        <w:t>“教学实习”含见习，时间不少于一个月，其中实际教学时间不少于一周，教学实习结束两周后须提交实习报告，内容包括：教学计划、完整一课的教案、试题一份、对教学的反思和导师评语（或实习单位出具的考评意见）。其中对教学的反思应写成</w:t>
      </w:r>
      <w:r w:rsidRPr="00196C55">
        <w:rPr>
          <w:rFonts w:ascii="宋体" w:hAnsi="宋体" w:cs="宋体"/>
          <w:b/>
          <w:bCs/>
        </w:rPr>
        <w:t>2000</w:t>
      </w:r>
      <w:r w:rsidRPr="00196C55">
        <w:rPr>
          <w:rFonts w:ascii="宋体" w:hAnsi="宋体" w:cs="宋体" w:hint="eastAsia"/>
          <w:b/>
          <w:bCs/>
        </w:rPr>
        <w:t>－</w:t>
      </w:r>
      <w:r w:rsidRPr="00196C55">
        <w:rPr>
          <w:rFonts w:ascii="宋体" w:hAnsi="宋体" w:cs="宋体"/>
          <w:b/>
          <w:bCs/>
        </w:rPr>
        <w:t xml:space="preserve">4000 </w:t>
      </w:r>
      <w:r w:rsidRPr="00196C55">
        <w:rPr>
          <w:rFonts w:ascii="宋体" w:hAnsi="宋体" w:cs="宋体" w:hint="eastAsia"/>
          <w:b/>
          <w:bCs/>
        </w:rPr>
        <w:t>字的小论文，这是实习报告的主体部分。实习报告合格获得学分；</w:t>
      </w:r>
      <w:r w:rsidRPr="00196C55">
        <w:rPr>
          <w:rFonts w:ascii="宋体" w:hAnsi="宋体" w:cs="宋体"/>
          <w:b/>
          <w:bCs/>
        </w:rPr>
        <w:t>3.</w:t>
      </w:r>
      <w:r w:rsidRPr="00196C55">
        <w:rPr>
          <w:rFonts w:cs="宋体" w:hint="eastAsia"/>
          <w:b/>
          <w:bCs/>
        </w:rPr>
        <w:t>“中国文化体验”课程以实地考察为主，实现游中学，在学期间不少于两次，每次时间不少于两天；</w:t>
      </w:r>
      <w:r w:rsidRPr="00196C55">
        <w:rPr>
          <w:b/>
          <w:bCs/>
        </w:rPr>
        <w:t>4.</w:t>
      </w:r>
      <w:r w:rsidRPr="00196C55">
        <w:rPr>
          <w:rFonts w:cs="宋体" w:hint="eastAsia"/>
          <w:b/>
          <w:bCs/>
        </w:rPr>
        <w:t>对于有特殊需要的学生，可就某项或某几项课程内容或其它专业知识进行“一对一”授课辅导。</w:t>
      </w:r>
    </w:p>
    <w:p w:rsidR="00514AA8" w:rsidRPr="00196C55" w:rsidRDefault="00514AA8" w:rsidP="007C78F6">
      <w:pPr>
        <w:spacing w:line="440" w:lineRule="exact"/>
        <w:ind w:left="31680" w:hangingChars="1112" w:firstLine="31680"/>
        <w:rPr>
          <w:rFonts w:ascii="Arial" w:hAnsi="Arial" w:cs="Arial"/>
          <w:b/>
          <w:bCs/>
        </w:rPr>
      </w:pPr>
      <w:r w:rsidRPr="00196C55">
        <w:rPr>
          <w:rFonts w:ascii="Arial" w:hAnsi="Arial" w:cs="Arial"/>
          <w:b/>
          <w:bCs/>
        </w:rPr>
        <w:t xml:space="preserve">Notes: 1. The “Chinese talent” course involves “Chinese calligraphy”, “Chinese painting”, “Chinese folk music”, “Chinese operas”, “Chinese food cooking” and “Tai Chi”. </w:t>
      </w:r>
    </w:p>
    <w:p w:rsidR="00514AA8" w:rsidRPr="00196C55" w:rsidRDefault="00514AA8" w:rsidP="007C78F6">
      <w:pPr>
        <w:spacing w:line="440" w:lineRule="exact"/>
        <w:ind w:left="31680" w:hangingChars="1112" w:firstLine="31680"/>
        <w:rPr>
          <w:rFonts w:ascii="Arial" w:hAnsi="Arial" w:cs="Arial"/>
          <w:b/>
          <w:bCs/>
        </w:rPr>
      </w:pPr>
      <w:r w:rsidRPr="00196C55">
        <w:rPr>
          <w:rFonts w:ascii="Arial" w:hAnsi="Arial" w:cs="Arial"/>
          <w:b/>
          <w:bCs/>
        </w:rPr>
        <w:t xml:space="preserve">         2. “Teaching practice” includes a probation period of no less than one month, during which the actual teaching time is no less than one week. A practice report should be submitted two weeks after the teaching practice. The report will need to cover the teaching plan, a complete lesson plan, a full test paper, advisor’s comments (or performance appraisal provided by the</w:t>
      </w:r>
      <w:r w:rsidRPr="00196C55">
        <w:rPr>
          <w:rFonts w:ascii="Arial" w:hAnsi="Arial" w:cs="Arial"/>
          <w:b/>
          <w:bCs/>
          <w:color w:val="FF0000"/>
        </w:rPr>
        <w:t xml:space="preserve"> </w:t>
      </w:r>
      <w:r w:rsidRPr="00196C55">
        <w:rPr>
          <w:rFonts w:ascii="Arial" w:hAnsi="Arial" w:cs="Arial"/>
          <w:b/>
          <w:bCs/>
        </w:rPr>
        <w:t>institutes the students work for) and reflections on teaching, which should be an essay of 2,000-4,000 words and constitutes the main part of the practice report. Credit points will be obtained when the student passes the practice report.</w:t>
      </w:r>
    </w:p>
    <w:p w:rsidR="00514AA8" w:rsidRPr="00196C55" w:rsidRDefault="00514AA8" w:rsidP="007C78F6">
      <w:pPr>
        <w:spacing w:line="440" w:lineRule="exact"/>
        <w:ind w:left="31680" w:hangingChars="1107" w:firstLine="31680"/>
        <w:rPr>
          <w:rFonts w:ascii="Arial" w:hAnsi="Arial" w:cs="Arial"/>
          <w:b/>
          <w:bCs/>
        </w:rPr>
      </w:pPr>
      <w:r w:rsidRPr="00196C55">
        <w:rPr>
          <w:rFonts w:ascii="Arial" w:hAnsi="Arial" w:cs="Arial"/>
          <w:b/>
          <w:bCs/>
        </w:rPr>
        <w:t xml:space="preserve">         3. The “Chinese culture experience” course focuses on visiting activities by which students can learn through travel. Students are required to take at least two culture experience activities during the study, with each no less than two days.</w:t>
      </w:r>
    </w:p>
    <w:p w:rsidR="00514AA8" w:rsidRPr="00196C55" w:rsidRDefault="00514AA8" w:rsidP="007C78F6">
      <w:pPr>
        <w:spacing w:line="440" w:lineRule="exact"/>
        <w:ind w:left="31680" w:hangingChars="1107" w:firstLine="31680"/>
        <w:rPr>
          <w:rFonts w:ascii="Arial" w:hAnsi="Arial" w:cs="Arial"/>
          <w:b/>
          <w:bCs/>
        </w:rPr>
      </w:pPr>
      <w:r w:rsidRPr="00196C55">
        <w:rPr>
          <w:rFonts w:ascii="Arial" w:hAnsi="Arial" w:cs="Arial"/>
          <w:b/>
          <w:bCs/>
        </w:rPr>
        <w:t xml:space="preserve">         4. Students with special needs can have one or some courses tutored on a one-to-one basis. </w:t>
      </w:r>
    </w:p>
    <w:p w:rsidR="00514AA8" w:rsidRPr="00196C55" w:rsidRDefault="00514AA8" w:rsidP="00196C55">
      <w:pPr>
        <w:spacing w:line="440" w:lineRule="exact"/>
        <w:ind w:firstLine="480"/>
        <w:rPr>
          <w:rFonts w:ascii="黑体" w:eastAsia="黑体" w:hAnsi="黑体" w:cs="Times New Roman"/>
          <w:b/>
          <w:bCs/>
          <w:sz w:val="24"/>
          <w:szCs w:val="24"/>
        </w:rPr>
      </w:pPr>
      <w:r w:rsidRPr="00196C55">
        <w:rPr>
          <w:rFonts w:ascii="黑体" w:eastAsia="黑体" w:hAnsi="黑体" w:cs="黑体" w:hint="eastAsia"/>
          <w:b/>
          <w:bCs/>
          <w:sz w:val="24"/>
          <w:szCs w:val="24"/>
        </w:rPr>
        <w:t>七、成绩考核</w:t>
      </w:r>
    </w:p>
    <w:p w:rsidR="00514AA8" w:rsidRPr="00196C55" w:rsidRDefault="00514AA8" w:rsidP="00196C55">
      <w:pPr>
        <w:spacing w:line="440" w:lineRule="exact"/>
        <w:ind w:firstLine="480"/>
        <w:rPr>
          <w:rFonts w:ascii="Arial" w:eastAsia="黑体" w:hAnsi="Arial" w:cs="Arial"/>
          <w:b/>
          <w:bCs/>
          <w:sz w:val="24"/>
          <w:szCs w:val="24"/>
        </w:rPr>
      </w:pPr>
      <w:r w:rsidRPr="00196C55">
        <w:rPr>
          <w:rFonts w:ascii="Arial" w:hAnsi="宋体" w:cs="Arial"/>
          <w:b/>
          <w:bCs/>
          <w:sz w:val="24"/>
          <w:szCs w:val="24"/>
        </w:rPr>
        <w:t>7</w:t>
      </w:r>
      <w:r w:rsidRPr="00196C55">
        <w:rPr>
          <w:rFonts w:ascii="宋体" w:hAnsi="宋体" w:cs="宋体"/>
          <w:b/>
          <w:bCs/>
          <w:sz w:val="24"/>
          <w:szCs w:val="24"/>
        </w:rPr>
        <w:t xml:space="preserve">. </w:t>
      </w:r>
      <w:r w:rsidRPr="00196C55">
        <w:rPr>
          <w:rFonts w:ascii="Arial" w:eastAsia="黑体" w:hAnsi="Arial" w:cs="Arial"/>
          <w:b/>
          <w:bCs/>
          <w:sz w:val="24"/>
          <w:szCs w:val="24"/>
        </w:rPr>
        <w:t>Performance assessment</w:t>
      </w:r>
    </w:p>
    <w:p w:rsidR="00514AA8" w:rsidRPr="00196C55" w:rsidRDefault="00514AA8" w:rsidP="00196C55">
      <w:pPr>
        <w:numPr>
          <w:ilvl w:val="0"/>
          <w:numId w:val="2"/>
        </w:numPr>
        <w:spacing w:line="440" w:lineRule="exact"/>
        <w:rPr>
          <w:rFonts w:ascii="黑体" w:eastAsia="黑体" w:hAnsi="黑体" w:cs="Times New Roman"/>
          <w:b/>
          <w:bCs/>
          <w:sz w:val="24"/>
          <w:szCs w:val="24"/>
        </w:rPr>
      </w:pPr>
      <w:r w:rsidRPr="00196C55">
        <w:rPr>
          <w:rFonts w:ascii="黑体" w:eastAsia="黑体" w:hAnsi="黑体" w:cs="黑体" w:hint="eastAsia"/>
          <w:b/>
          <w:bCs/>
          <w:sz w:val="24"/>
          <w:szCs w:val="24"/>
        </w:rPr>
        <w:t>课程考核</w:t>
      </w:r>
    </w:p>
    <w:p w:rsidR="00514AA8" w:rsidRPr="00196C55" w:rsidRDefault="00514AA8" w:rsidP="00196C55">
      <w:pPr>
        <w:spacing w:line="440" w:lineRule="exact"/>
        <w:ind w:left="480"/>
        <w:rPr>
          <w:rFonts w:ascii="Arial" w:eastAsia="黑体" w:hAnsi="Arial" w:cs="Arial"/>
          <w:b/>
          <w:bCs/>
          <w:sz w:val="24"/>
          <w:szCs w:val="24"/>
        </w:rPr>
      </w:pPr>
      <w:r w:rsidRPr="00196C55">
        <w:rPr>
          <w:rFonts w:ascii="黑体" w:eastAsia="黑体" w:hAnsi="黑体" w:cs="黑体"/>
          <w:b/>
          <w:bCs/>
          <w:sz w:val="24"/>
          <w:szCs w:val="24"/>
        </w:rPr>
        <w:t xml:space="preserve">7.1 </w:t>
      </w:r>
      <w:r w:rsidRPr="00196C55">
        <w:rPr>
          <w:rFonts w:ascii="Arial" w:eastAsia="黑体" w:hAnsi="Arial" w:cs="Arial"/>
          <w:b/>
          <w:bCs/>
          <w:sz w:val="24"/>
          <w:szCs w:val="24"/>
        </w:rPr>
        <w:t>Course assessment</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各专业必修课和选修课的考核形式由导师和任课教师自行拟定。可以采取开闭卷考试、制作课件、设计软件、撰写课程论文、撰写调查报告、撰写读书报告等形式。</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Assessment methods on the compulsory and elective courses are identified by advisors or teachers. They can be close-book or open-book exams, courseware making, software designing, paper writing, survey reports and reading reports.</w:t>
      </w:r>
    </w:p>
    <w:p w:rsidR="00514AA8" w:rsidRPr="00196C55" w:rsidRDefault="00514AA8" w:rsidP="00196C55">
      <w:pPr>
        <w:numPr>
          <w:ilvl w:val="0"/>
          <w:numId w:val="2"/>
        </w:numPr>
        <w:spacing w:line="440" w:lineRule="exact"/>
        <w:rPr>
          <w:rFonts w:ascii="黑体" w:eastAsia="黑体" w:hAnsi="黑体" w:cs="Times New Roman"/>
          <w:b/>
          <w:bCs/>
          <w:sz w:val="24"/>
          <w:szCs w:val="24"/>
        </w:rPr>
      </w:pPr>
      <w:r w:rsidRPr="00196C55">
        <w:rPr>
          <w:rFonts w:ascii="黑体" w:eastAsia="黑体" w:hAnsi="黑体" w:cs="黑体" w:hint="eastAsia"/>
          <w:b/>
          <w:bCs/>
          <w:sz w:val="24"/>
          <w:szCs w:val="24"/>
        </w:rPr>
        <w:t>学分重修</w:t>
      </w:r>
    </w:p>
    <w:p w:rsidR="00514AA8" w:rsidRPr="00196C55" w:rsidRDefault="00514AA8" w:rsidP="007C78F6">
      <w:pPr>
        <w:spacing w:line="440" w:lineRule="exact"/>
        <w:ind w:firstLineChars="294" w:firstLine="31680"/>
        <w:rPr>
          <w:rFonts w:ascii="Arial" w:eastAsia="黑体" w:hAnsi="Arial" w:cs="Arial"/>
          <w:b/>
          <w:bCs/>
          <w:sz w:val="24"/>
          <w:szCs w:val="24"/>
        </w:rPr>
      </w:pPr>
      <w:r w:rsidRPr="00196C55">
        <w:rPr>
          <w:rFonts w:ascii="Arial" w:eastAsia="黑体" w:hAnsi="Arial" w:cs="Arial"/>
          <w:b/>
          <w:bCs/>
          <w:sz w:val="24"/>
          <w:szCs w:val="24"/>
        </w:rPr>
        <w:t xml:space="preserve">7.2 Retaking credits </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研究生必须通过规定课程的考试，考试合格获得相应学分。在规定期限内不能取得规定学分者需重修。如遇特殊情况，需由导师出具书面报告，经项目教学指导委员会通过后将情况上报国家汉办，对学生做出相应处理。</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Students</w:t>
      </w:r>
      <w:r w:rsidRPr="00196C55">
        <w:rPr>
          <w:rFonts w:ascii="Arial" w:hAnsi="Arial" w:cs="Arial"/>
          <w:color w:val="FF0000"/>
          <w:sz w:val="24"/>
          <w:szCs w:val="24"/>
        </w:rPr>
        <w:t xml:space="preserve"> </w:t>
      </w:r>
      <w:r w:rsidRPr="00196C55">
        <w:rPr>
          <w:rFonts w:ascii="Arial" w:hAnsi="Arial" w:cs="Arial"/>
          <w:sz w:val="24"/>
          <w:szCs w:val="24"/>
        </w:rPr>
        <w:t>must pass the assessment tasks of the required courses to be awarded credits. Those who fail to obtain required credits within a prescribed time should retake the failed courses. In case of special circumstances, students should provide a written report by advisors. The advisory committee of teaching in TFSU will then report it to Hanban before making proper decisions on students.</w:t>
      </w:r>
    </w:p>
    <w:p w:rsidR="00514AA8" w:rsidRPr="00196C55" w:rsidRDefault="00514AA8" w:rsidP="00196C55">
      <w:pPr>
        <w:numPr>
          <w:ilvl w:val="0"/>
          <w:numId w:val="2"/>
        </w:numPr>
        <w:spacing w:line="440" w:lineRule="exact"/>
        <w:rPr>
          <w:rFonts w:ascii="黑体" w:eastAsia="黑体" w:hAnsi="黑体" w:cs="Times New Roman"/>
          <w:b/>
          <w:bCs/>
          <w:sz w:val="24"/>
          <w:szCs w:val="24"/>
        </w:rPr>
      </w:pPr>
      <w:r w:rsidRPr="00196C55">
        <w:rPr>
          <w:rFonts w:ascii="黑体" w:eastAsia="黑体" w:hAnsi="黑体" w:cs="黑体" w:hint="eastAsia"/>
          <w:b/>
          <w:bCs/>
          <w:sz w:val="24"/>
          <w:szCs w:val="24"/>
        </w:rPr>
        <w:t>年度评审</w:t>
      </w:r>
    </w:p>
    <w:p w:rsidR="00514AA8" w:rsidRPr="00196C55" w:rsidRDefault="00514AA8" w:rsidP="007C78F6">
      <w:pPr>
        <w:spacing w:line="440" w:lineRule="exact"/>
        <w:ind w:firstLineChars="294" w:firstLine="31680"/>
        <w:rPr>
          <w:rFonts w:ascii="Arial" w:eastAsia="黑体" w:hAnsi="Arial" w:cs="Arial"/>
          <w:b/>
          <w:bCs/>
          <w:sz w:val="24"/>
          <w:szCs w:val="24"/>
        </w:rPr>
      </w:pPr>
      <w:r w:rsidRPr="00196C55">
        <w:rPr>
          <w:rFonts w:ascii="Arial" w:eastAsia="黑体" w:hAnsi="Arial" w:cs="Arial"/>
          <w:b/>
          <w:bCs/>
          <w:sz w:val="24"/>
          <w:szCs w:val="24"/>
        </w:rPr>
        <w:t>7.3 Annual appraisal</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接收院校将严格按照国家汉办《孔子学院奖学金年度评审办法》全面考核奖学金留学生的学习成绩和综合表现和汉语能力，并在考核评比的基础上提出评审建议：提供全额奖学金、部分奖学金或停发奖学金，具体考核标准详见附件。同时，按照校研究生院要求，在第二学期末，组织所有导师及授课教师对学生进行思想品德、业务学习和实践能力等方面的考察，评估其是否达到相关要求，确定能否开展教学实习、论文撰写工作。</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TFSU will have an overall annual appraisal of students’ academic and general performance as well as their Chinese language proficiency in accordance with the “Annual Appraisal Procedures for Confucius Institute Scholarship”. Based on the appraisal, students</w:t>
      </w:r>
      <w:r w:rsidRPr="00196C55">
        <w:rPr>
          <w:rFonts w:ascii="Arial" w:hAnsi="Arial" w:cs="Arial"/>
          <w:color w:val="FF0000"/>
          <w:sz w:val="24"/>
          <w:szCs w:val="24"/>
        </w:rPr>
        <w:t xml:space="preserve"> </w:t>
      </w:r>
      <w:r w:rsidRPr="00196C55">
        <w:rPr>
          <w:rFonts w:ascii="Arial" w:hAnsi="Arial" w:cs="Arial"/>
          <w:sz w:val="24"/>
          <w:szCs w:val="24"/>
        </w:rPr>
        <w:t>will be offered full, partial or no scholarship for the following year. For details of specific appraisal criteria please see Annex. According to the graduate school of TFSU, at the end of the second semester, all the advisors and course teachers should examine students’ ethics, academic performance and practical ability. Only those who pass the examination can continue with teaching practice and thesis writing.</w:t>
      </w:r>
    </w:p>
    <w:p w:rsidR="00514AA8" w:rsidRPr="00196C55" w:rsidRDefault="00514AA8" w:rsidP="00196C55">
      <w:pPr>
        <w:spacing w:line="440" w:lineRule="exact"/>
        <w:ind w:firstLine="480"/>
        <w:rPr>
          <w:rFonts w:ascii="黑体" w:eastAsia="黑体" w:hAnsi="黑体" w:cs="Times New Roman"/>
          <w:b/>
          <w:bCs/>
          <w:sz w:val="24"/>
          <w:szCs w:val="24"/>
        </w:rPr>
      </w:pPr>
      <w:r w:rsidRPr="00196C55">
        <w:rPr>
          <w:rFonts w:ascii="黑体" w:eastAsia="黑体" w:hAnsi="黑体" w:cs="黑体" w:hint="eastAsia"/>
          <w:b/>
          <w:bCs/>
          <w:sz w:val="24"/>
          <w:szCs w:val="24"/>
        </w:rPr>
        <w:t>八、学位论文</w:t>
      </w:r>
    </w:p>
    <w:p w:rsidR="00514AA8" w:rsidRPr="00196C55" w:rsidRDefault="00514AA8" w:rsidP="007C78F6">
      <w:pPr>
        <w:spacing w:line="440" w:lineRule="exact"/>
        <w:ind w:firstLineChars="196" w:firstLine="31680"/>
        <w:rPr>
          <w:rFonts w:ascii="黑体" w:eastAsia="黑体" w:hAnsi="黑体" w:cs="Times New Roman"/>
          <w:b/>
          <w:bCs/>
          <w:sz w:val="24"/>
          <w:szCs w:val="24"/>
        </w:rPr>
      </w:pPr>
      <w:r w:rsidRPr="00196C55">
        <w:rPr>
          <w:rFonts w:ascii="Arial" w:hAnsi="宋体" w:cs="Arial"/>
          <w:b/>
          <w:bCs/>
          <w:sz w:val="24"/>
          <w:szCs w:val="24"/>
        </w:rPr>
        <w:t>8</w:t>
      </w:r>
      <w:r w:rsidRPr="00196C55">
        <w:rPr>
          <w:rFonts w:ascii="宋体" w:hAnsi="宋体" w:cs="宋体"/>
          <w:b/>
          <w:bCs/>
          <w:sz w:val="24"/>
          <w:szCs w:val="24"/>
        </w:rPr>
        <w:t xml:space="preserve">. </w:t>
      </w:r>
      <w:r w:rsidRPr="00196C55">
        <w:rPr>
          <w:rFonts w:ascii="Arial" w:eastAsia="黑体" w:hAnsi="Arial" w:cs="Arial"/>
          <w:b/>
          <w:bCs/>
          <w:sz w:val="24"/>
          <w:szCs w:val="24"/>
        </w:rPr>
        <w:t>MA Thesis</w:t>
      </w:r>
      <w:r w:rsidRPr="00196C55">
        <w:rPr>
          <w:rFonts w:ascii="黑体" w:eastAsia="黑体" w:hAnsi="黑体" w:cs="黑体"/>
          <w:b/>
          <w:bCs/>
          <w:sz w:val="24"/>
          <w:szCs w:val="24"/>
        </w:rPr>
        <w:t xml:space="preserve">  </w:t>
      </w:r>
    </w:p>
    <w:p w:rsidR="00514AA8" w:rsidRPr="00196C55" w:rsidRDefault="00514AA8" w:rsidP="00196C55">
      <w:pPr>
        <w:numPr>
          <w:ilvl w:val="0"/>
          <w:numId w:val="3"/>
        </w:numPr>
        <w:spacing w:line="440" w:lineRule="exact"/>
        <w:rPr>
          <w:rFonts w:ascii="黑体" w:eastAsia="黑体" w:hAnsi="黑体" w:cs="Times New Roman"/>
          <w:b/>
          <w:bCs/>
          <w:sz w:val="24"/>
          <w:szCs w:val="24"/>
        </w:rPr>
      </w:pPr>
      <w:r w:rsidRPr="00196C55">
        <w:rPr>
          <w:rFonts w:ascii="黑体" w:eastAsia="黑体" w:hAnsi="黑体" w:cs="黑体" w:hint="eastAsia"/>
          <w:b/>
          <w:bCs/>
          <w:sz w:val="24"/>
          <w:szCs w:val="24"/>
        </w:rPr>
        <w:t>学位论文形式</w:t>
      </w:r>
    </w:p>
    <w:p w:rsidR="00514AA8" w:rsidRPr="00196C55" w:rsidRDefault="00514AA8" w:rsidP="007C78F6">
      <w:pPr>
        <w:spacing w:line="440" w:lineRule="exact"/>
        <w:ind w:firstLineChars="343" w:firstLine="31680"/>
        <w:rPr>
          <w:rFonts w:ascii="Arial" w:eastAsia="黑体" w:hAnsi="Arial" w:cs="Arial"/>
          <w:b/>
          <w:bCs/>
          <w:sz w:val="24"/>
          <w:szCs w:val="24"/>
        </w:rPr>
      </w:pPr>
      <w:r w:rsidRPr="00196C55">
        <w:rPr>
          <w:rFonts w:ascii="Arial" w:eastAsia="黑体" w:hAnsi="Arial" w:cs="Arial"/>
          <w:b/>
          <w:bCs/>
          <w:sz w:val="24"/>
          <w:szCs w:val="24"/>
        </w:rPr>
        <w:t>8.1 Forms of thesis</w:t>
      </w:r>
    </w:p>
    <w:p w:rsidR="00514AA8" w:rsidRPr="00196C55" w:rsidRDefault="00514AA8" w:rsidP="007C78F6">
      <w:pPr>
        <w:spacing w:line="440" w:lineRule="exact"/>
        <w:ind w:firstLineChars="200" w:firstLine="31680"/>
        <w:rPr>
          <w:rFonts w:cs="Times New Roman"/>
          <w:sz w:val="24"/>
          <w:szCs w:val="24"/>
        </w:rPr>
      </w:pPr>
      <w:r w:rsidRPr="00196C55">
        <w:rPr>
          <w:rFonts w:ascii="宋体" w:hAnsi="宋体" w:cs="宋体" w:hint="eastAsia"/>
          <w:sz w:val="24"/>
          <w:szCs w:val="24"/>
        </w:rPr>
        <w:t>按照培养计划，硕士研究生在一年时间内（第三、第四学期）完成专业学位论文。论文必须在导师指导下独立完成，学位论文题目可由导师指定，也可由研究生根据研究课题组所承担课题需要选定。原则上</w:t>
      </w:r>
      <w:r w:rsidRPr="00196C55">
        <w:rPr>
          <w:rFonts w:cs="宋体" w:hint="eastAsia"/>
          <w:sz w:val="24"/>
          <w:szCs w:val="24"/>
        </w:rPr>
        <w:t>学位论文用中文撰写。学位论文选题应紧密结合汉语国际教育实践，有应用价值，论文内容提倡以针对留学生本国学生的教学实验报告、教学典型案例分析、教学设计为重点。</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The master’s degree students should complete theses within a year (the third and fourth semesters). The composition of the theses must be wholly the students’</w:t>
      </w:r>
      <w:r w:rsidRPr="00196C55">
        <w:rPr>
          <w:rFonts w:ascii="Arial" w:hAnsi="Arial" w:cs="Arial"/>
          <w:color w:val="FF0000"/>
          <w:sz w:val="24"/>
          <w:szCs w:val="24"/>
        </w:rPr>
        <w:t xml:space="preserve"> </w:t>
      </w:r>
      <w:r w:rsidRPr="00196C55">
        <w:rPr>
          <w:rFonts w:ascii="Arial" w:hAnsi="Arial" w:cs="Arial"/>
          <w:sz w:val="24"/>
          <w:szCs w:val="24"/>
        </w:rPr>
        <w:t>own work under the guidance of their supervisors. The thesis topics can be suggested by supervisors or selected from the projects undertaken by the research team in the university. In principle, the thesis should be written in Chinese. The thesis topics should be in close relation to TCSOL practice with application value. It is suggested that the thesis focus on the report based on Chinese language teaching in the student’s home country, analysis of teaching cases and instructional designs.</w:t>
      </w:r>
    </w:p>
    <w:p w:rsidR="00514AA8" w:rsidRPr="00196C55" w:rsidRDefault="00514AA8" w:rsidP="00196C55">
      <w:pPr>
        <w:spacing w:line="440" w:lineRule="exact"/>
        <w:ind w:firstLine="480"/>
        <w:rPr>
          <w:rFonts w:ascii="黑体" w:eastAsia="黑体" w:hAnsi="黑体" w:cs="Times New Roman"/>
          <w:b/>
          <w:bCs/>
          <w:sz w:val="24"/>
          <w:szCs w:val="24"/>
        </w:rPr>
      </w:pPr>
      <w:r w:rsidRPr="00196C55">
        <w:rPr>
          <w:rFonts w:ascii="黑体" w:eastAsia="黑体" w:hAnsi="黑体" w:cs="黑体" w:hint="eastAsia"/>
          <w:b/>
          <w:bCs/>
          <w:sz w:val="24"/>
          <w:szCs w:val="24"/>
        </w:rPr>
        <w:t>（二）学位论文写作阶段</w:t>
      </w:r>
    </w:p>
    <w:p w:rsidR="00514AA8" w:rsidRPr="00196C55" w:rsidRDefault="00514AA8" w:rsidP="00196C55">
      <w:pPr>
        <w:spacing w:line="440" w:lineRule="exact"/>
        <w:ind w:firstLine="480"/>
        <w:rPr>
          <w:rFonts w:ascii="Arial" w:eastAsia="黑体" w:hAnsi="Arial" w:cs="Times New Roman"/>
          <w:b/>
          <w:bCs/>
          <w:sz w:val="24"/>
          <w:szCs w:val="24"/>
        </w:rPr>
      </w:pPr>
      <w:r w:rsidRPr="00196C55">
        <w:rPr>
          <w:rFonts w:ascii="黑体" w:eastAsia="黑体" w:hAnsi="黑体" w:cs="黑体"/>
          <w:b/>
          <w:bCs/>
          <w:sz w:val="24"/>
          <w:szCs w:val="24"/>
        </w:rPr>
        <w:t xml:space="preserve">  8.2 </w:t>
      </w:r>
      <w:r w:rsidRPr="00196C55">
        <w:rPr>
          <w:rFonts w:ascii="Arial" w:eastAsia="黑体" w:hAnsi="Arial" w:cs="Arial"/>
          <w:b/>
          <w:bCs/>
          <w:sz w:val="24"/>
          <w:szCs w:val="24"/>
        </w:rPr>
        <w:t>Thesis writing</w:t>
      </w:r>
    </w:p>
    <w:p w:rsidR="00514AA8" w:rsidRPr="00196C55" w:rsidRDefault="00514AA8" w:rsidP="00196C55">
      <w:pPr>
        <w:numPr>
          <w:ilvl w:val="0"/>
          <w:numId w:val="4"/>
        </w:numPr>
        <w:spacing w:line="440" w:lineRule="exact"/>
        <w:rPr>
          <w:rFonts w:ascii="宋体" w:cs="Times New Roman"/>
          <w:b/>
          <w:bCs/>
          <w:sz w:val="24"/>
          <w:szCs w:val="24"/>
        </w:rPr>
      </w:pPr>
      <w:r w:rsidRPr="00196C55">
        <w:rPr>
          <w:rFonts w:ascii="宋体" w:hAnsi="宋体" w:cs="宋体" w:hint="eastAsia"/>
          <w:b/>
          <w:bCs/>
          <w:sz w:val="24"/>
          <w:szCs w:val="24"/>
        </w:rPr>
        <w:t>确定导师</w:t>
      </w:r>
    </w:p>
    <w:p w:rsidR="00514AA8" w:rsidRPr="00196C55" w:rsidRDefault="00514AA8" w:rsidP="00196C55">
      <w:pPr>
        <w:spacing w:line="440" w:lineRule="exact"/>
        <w:ind w:left="480"/>
        <w:rPr>
          <w:rFonts w:ascii="宋体" w:cs="Times New Roman"/>
          <w:b/>
          <w:bCs/>
          <w:sz w:val="24"/>
          <w:szCs w:val="24"/>
        </w:rPr>
      </w:pPr>
      <w:r w:rsidRPr="00196C55">
        <w:rPr>
          <w:rFonts w:ascii="宋体" w:hAnsi="宋体" w:cs="宋体"/>
          <w:b/>
          <w:bCs/>
          <w:sz w:val="24"/>
          <w:szCs w:val="24"/>
        </w:rPr>
        <w:t xml:space="preserve">8.2.1 </w:t>
      </w:r>
      <w:r w:rsidRPr="00196C55">
        <w:rPr>
          <w:rFonts w:ascii="Arial" w:hAnsi="Arial" w:cs="Arial"/>
          <w:b/>
          <w:bCs/>
          <w:sz w:val="24"/>
          <w:szCs w:val="24"/>
        </w:rPr>
        <w:t>Identifying supervisors</w:t>
      </w:r>
    </w:p>
    <w:p w:rsidR="00514AA8" w:rsidRPr="00196C55" w:rsidRDefault="00514AA8" w:rsidP="007C78F6">
      <w:pPr>
        <w:tabs>
          <w:tab w:val="left" w:pos="5250"/>
        </w:tabs>
        <w:spacing w:line="440" w:lineRule="exact"/>
        <w:ind w:firstLineChars="200" w:firstLine="31680"/>
        <w:rPr>
          <w:rFonts w:ascii="宋体" w:cs="Times New Roman"/>
          <w:sz w:val="24"/>
          <w:szCs w:val="24"/>
        </w:rPr>
      </w:pPr>
      <w:r w:rsidRPr="00196C55">
        <w:rPr>
          <w:rFonts w:ascii="宋体" w:hAnsi="宋体" w:cs="宋体" w:hint="eastAsia"/>
          <w:sz w:val="24"/>
          <w:szCs w:val="24"/>
        </w:rPr>
        <w:t>第二学期初确定双导师。</w:t>
      </w:r>
    </w:p>
    <w:p w:rsidR="00514AA8" w:rsidRPr="00196C55" w:rsidRDefault="00514AA8" w:rsidP="007C78F6">
      <w:pPr>
        <w:tabs>
          <w:tab w:val="left" w:pos="5250"/>
        </w:tabs>
        <w:spacing w:line="440" w:lineRule="exact"/>
        <w:ind w:leftChars="200" w:left="31680" w:hangingChars="50" w:firstLine="31680"/>
        <w:rPr>
          <w:rFonts w:ascii="Arial" w:hAnsi="Arial" w:cs="Arial"/>
          <w:sz w:val="24"/>
          <w:szCs w:val="24"/>
        </w:rPr>
      </w:pPr>
      <w:r w:rsidRPr="00196C55">
        <w:rPr>
          <w:rFonts w:ascii="Arial" w:hAnsi="Arial" w:cs="Arial"/>
          <w:sz w:val="24"/>
          <w:szCs w:val="24"/>
        </w:rPr>
        <w:t>Students should identify two supervisors at the beginning of the second semester.</w:t>
      </w:r>
      <w:r w:rsidRPr="00196C55">
        <w:rPr>
          <w:rFonts w:ascii="Arial" w:hAnsi="Arial" w:cs="Arial"/>
          <w:sz w:val="24"/>
          <w:szCs w:val="24"/>
        </w:rPr>
        <w:tab/>
      </w:r>
    </w:p>
    <w:p w:rsidR="00514AA8" w:rsidRPr="00196C55" w:rsidRDefault="00514AA8" w:rsidP="007C78F6">
      <w:pPr>
        <w:spacing w:line="440" w:lineRule="exact"/>
        <w:ind w:firstLineChars="200" w:firstLine="31680"/>
        <w:rPr>
          <w:rFonts w:ascii="宋体" w:cs="Times New Roman"/>
          <w:b/>
          <w:bCs/>
          <w:sz w:val="24"/>
          <w:szCs w:val="24"/>
        </w:rPr>
      </w:pPr>
      <w:r w:rsidRPr="00196C55">
        <w:rPr>
          <w:rFonts w:ascii="宋体" w:hAnsi="宋体" w:cs="宋体"/>
          <w:b/>
          <w:bCs/>
          <w:sz w:val="24"/>
          <w:szCs w:val="24"/>
        </w:rPr>
        <w:t>2.</w:t>
      </w:r>
      <w:r w:rsidRPr="00196C55">
        <w:rPr>
          <w:rFonts w:ascii="宋体" w:hAnsi="宋体" w:cs="宋体" w:hint="eastAsia"/>
          <w:b/>
          <w:bCs/>
          <w:sz w:val="24"/>
          <w:szCs w:val="24"/>
        </w:rPr>
        <w:t>学分审查</w:t>
      </w:r>
    </w:p>
    <w:p w:rsidR="00514AA8" w:rsidRPr="00196C55" w:rsidRDefault="00514AA8" w:rsidP="007C78F6">
      <w:pPr>
        <w:spacing w:line="440" w:lineRule="exact"/>
        <w:ind w:firstLineChars="196" w:firstLine="31680"/>
        <w:rPr>
          <w:rFonts w:ascii="宋体" w:cs="Times New Roman"/>
          <w:b/>
          <w:bCs/>
          <w:sz w:val="24"/>
          <w:szCs w:val="24"/>
        </w:rPr>
      </w:pPr>
      <w:r w:rsidRPr="00196C55">
        <w:rPr>
          <w:rFonts w:ascii="宋体" w:hAnsi="宋体" w:cs="宋体"/>
          <w:b/>
          <w:bCs/>
          <w:sz w:val="24"/>
          <w:szCs w:val="24"/>
        </w:rPr>
        <w:t xml:space="preserve">8.2.2 </w:t>
      </w:r>
      <w:r w:rsidRPr="00196C55">
        <w:rPr>
          <w:rFonts w:ascii="Arial" w:hAnsi="Arial" w:cs="Arial"/>
          <w:b/>
          <w:bCs/>
          <w:sz w:val="24"/>
          <w:szCs w:val="24"/>
        </w:rPr>
        <w:t>Credits examination</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第二学期末，学院审查学生课程学习学分，导师确认进入论文写作阶段资历。</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 xml:space="preserve">At the end of the second semester, the graduate school will examine students’ course credits obtained, and the supervisor is to decide whether the student can proceed to the thesis writing phase. </w:t>
      </w:r>
    </w:p>
    <w:p w:rsidR="00514AA8" w:rsidRPr="00196C55" w:rsidRDefault="00514AA8" w:rsidP="00196C55">
      <w:pPr>
        <w:numPr>
          <w:ilvl w:val="0"/>
          <w:numId w:val="5"/>
        </w:numPr>
        <w:spacing w:line="440" w:lineRule="exact"/>
        <w:rPr>
          <w:rFonts w:ascii="宋体" w:cs="Times New Roman"/>
          <w:b/>
          <w:bCs/>
          <w:sz w:val="24"/>
          <w:szCs w:val="24"/>
        </w:rPr>
      </w:pPr>
      <w:r w:rsidRPr="00196C55">
        <w:rPr>
          <w:rFonts w:ascii="宋体" w:hAnsi="宋体" w:cs="宋体" w:hint="eastAsia"/>
          <w:b/>
          <w:bCs/>
          <w:sz w:val="24"/>
          <w:szCs w:val="24"/>
        </w:rPr>
        <w:t>论文开题</w:t>
      </w:r>
    </w:p>
    <w:p w:rsidR="00514AA8" w:rsidRPr="00196C55" w:rsidRDefault="00514AA8" w:rsidP="00196C55">
      <w:pPr>
        <w:spacing w:line="440" w:lineRule="exact"/>
        <w:ind w:left="480"/>
        <w:rPr>
          <w:rFonts w:ascii="宋体" w:cs="Times New Roman"/>
          <w:b/>
          <w:bCs/>
          <w:sz w:val="24"/>
          <w:szCs w:val="24"/>
        </w:rPr>
      </w:pPr>
      <w:r w:rsidRPr="00196C55">
        <w:rPr>
          <w:rFonts w:ascii="宋体" w:hAnsi="宋体" w:cs="宋体"/>
          <w:b/>
          <w:bCs/>
          <w:sz w:val="24"/>
          <w:szCs w:val="24"/>
        </w:rPr>
        <w:t xml:space="preserve">8.2.3 </w:t>
      </w:r>
      <w:r w:rsidRPr="00196C55">
        <w:rPr>
          <w:rFonts w:ascii="Arial" w:hAnsi="Arial" w:cs="Arial"/>
          <w:b/>
          <w:bCs/>
          <w:sz w:val="24"/>
          <w:szCs w:val="24"/>
        </w:rPr>
        <w:t>Thesis proposal</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第三学期在导师联合指导下，确定学位论文题目，完成开题报告，并开始进行文献、数据的搜集整理以及论文初稿撰写。开题报告的主要内容包括：选题理由、国内外研究现状、论文基本架构、材料准备情况，并对完成该论文的条件和可能做出切实可行的计划。开题报告通过后方可进行论文写作或设计。导师定期检查学位论文写作进度及写作质量。硕士生向导师和有关专家报告论文进展情况，导师组帮助硕士生分析论文难点、指导学生解决写作中的问题，以使论文写作或相关设计和制作顺利进行。</w:t>
      </w:r>
      <w:r w:rsidRPr="00196C55">
        <w:rPr>
          <w:rFonts w:ascii="宋体" w:cs="Times New Roman"/>
          <w:sz w:val="24"/>
          <w:szCs w:val="24"/>
        </w:rPr>
        <w:t> </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 xml:space="preserve">During the third semester, the students should, under the guidance of the supervisors, decide on the thesis title, complete the thesis proposal, review pertinent literature, collect date and write the first thesis draft. The thesis proposal should include the reason </w:t>
      </w:r>
      <w:r>
        <w:rPr>
          <w:rFonts w:ascii="Arial" w:hAnsi="Arial" w:cs="Arial"/>
          <w:sz w:val="24"/>
          <w:szCs w:val="24"/>
        </w:rPr>
        <w:t>for</w:t>
      </w:r>
      <w:r w:rsidRPr="00196C55">
        <w:rPr>
          <w:rFonts w:ascii="Arial" w:hAnsi="Arial" w:cs="Arial"/>
          <w:sz w:val="24"/>
          <w:szCs w:val="24"/>
        </w:rPr>
        <w:t xml:space="preserve"> the research topic, the research status at home and abroad, the thesis framework, the preparation of materials and a feasible plan for completing the thesis. Students can continue with thesis writing or graduation design after the proposal is approved. Supervisors are responsible for regularly monitoring student progress and thesis quality. Students should report their progress to supervisors and related experts, and the supervisors are to help the students identify thesis difficulties and instruct students in their thesis writing to ensure them a smooth thesis writing process.</w:t>
      </w:r>
    </w:p>
    <w:p w:rsidR="00514AA8" w:rsidRPr="00196C55" w:rsidRDefault="00514AA8" w:rsidP="00196C55">
      <w:pPr>
        <w:spacing w:line="440" w:lineRule="exact"/>
        <w:ind w:firstLine="480"/>
        <w:rPr>
          <w:rFonts w:ascii="宋体" w:cs="Times New Roman"/>
          <w:b/>
          <w:bCs/>
          <w:sz w:val="24"/>
          <w:szCs w:val="24"/>
        </w:rPr>
      </w:pPr>
      <w:r w:rsidRPr="00196C55">
        <w:rPr>
          <w:rFonts w:ascii="宋体" w:hAnsi="宋体" w:cs="宋体"/>
          <w:b/>
          <w:bCs/>
          <w:sz w:val="24"/>
          <w:szCs w:val="24"/>
        </w:rPr>
        <w:t>4</w:t>
      </w:r>
      <w:r w:rsidRPr="00196C55">
        <w:rPr>
          <w:rFonts w:ascii="宋体" w:hAnsi="宋体" w:cs="宋体" w:hint="eastAsia"/>
          <w:b/>
          <w:bCs/>
          <w:sz w:val="24"/>
          <w:szCs w:val="24"/>
        </w:rPr>
        <w:t>．论文规范</w:t>
      </w:r>
    </w:p>
    <w:p w:rsidR="00514AA8" w:rsidRPr="00196C55" w:rsidRDefault="00514AA8" w:rsidP="00196C55">
      <w:pPr>
        <w:spacing w:line="440" w:lineRule="exact"/>
        <w:ind w:firstLine="480"/>
        <w:rPr>
          <w:rFonts w:ascii="宋体" w:cs="Times New Roman"/>
          <w:b/>
          <w:bCs/>
          <w:sz w:val="24"/>
          <w:szCs w:val="24"/>
        </w:rPr>
      </w:pPr>
      <w:r w:rsidRPr="00196C55">
        <w:rPr>
          <w:rFonts w:ascii="宋体" w:hAnsi="宋体" w:cs="宋体"/>
          <w:b/>
          <w:bCs/>
          <w:sz w:val="24"/>
          <w:szCs w:val="24"/>
        </w:rPr>
        <w:t xml:space="preserve">8.2.4 </w:t>
      </w:r>
      <w:r w:rsidRPr="00196C55">
        <w:rPr>
          <w:rFonts w:ascii="Arial" w:hAnsi="Arial" w:cs="Arial"/>
          <w:b/>
          <w:bCs/>
          <w:sz w:val="24"/>
          <w:szCs w:val="24"/>
        </w:rPr>
        <w:t>Thesis requirements</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撰写时间一般为一年，从选题到完成应有足够时间。字数应在</w:t>
      </w:r>
      <w:r w:rsidRPr="00196C55">
        <w:rPr>
          <w:rFonts w:ascii="宋体" w:hAnsi="宋体" w:cs="宋体"/>
          <w:sz w:val="24"/>
          <w:szCs w:val="24"/>
        </w:rPr>
        <w:t>1.5</w:t>
      </w:r>
      <w:r w:rsidRPr="00196C55">
        <w:rPr>
          <w:rFonts w:ascii="宋体" w:hAnsi="宋体" w:cs="宋体" w:hint="eastAsia"/>
          <w:sz w:val="24"/>
          <w:szCs w:val="24"/>
        </w:rPr>
        <w:t>万字左右，查重率不超过</w:t>
      </w:r>
      <w:r w:rsidRPr="00196C55">
        <w:rPr>
          <w:rFonts w:ascii="宋体" w:hAnsi="宋体" w:cs="宋体"/>
          <w:sz w:val="24"/>
          <w:szCs w:val="24"/>
        </w:rPr>
        <w:t>20%</w:t>
      </w:r>
      <w:r w:rsidRPr="00196C55">
        <w:rPr>
          <w:rFonts w:ascii="宋体" w:hAnsi="宋体" w:cs="宋体" w:hint="eastAsia"/>
          <w:sz w:val="24"/>
          <w:szCs w:val="24"/>
        </w:rPr>
        <w:t>。论文写作应做到选题恰当、材料充分、方法得当、分析细密、结论可靠、表述流畅、符合规范，理论与应用、分析与综合、定量与定性相结合。设计或制作切实解决问题，数据准确，设计合理，制作精细。</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Students are provided with a sufficient one year for thesis writing. The length of the thesis is approximately 15,000 Chinese characters, with the plagiarism detection rate lower than 20%. The thesis should consist of an appropriate topic, a proper methodology and a reliable conclusion with adequate data and detailed analysis. It should also combine theories and practices, analysis and review, qualitative and quantitative approaches, and use clear and fluent expression. The graduation design should be reasonable and well-made, and they are expected to resolve practical problems with accurate date.</w:t>
      </w:r>
    </w:p>
    <w:p w:rsidR="00514AA8" w:rsidRPr="00196C55" w:rsidRDefault="00514AA8" w:rsidP="00196C55">
      <w:pPr>
        <w:spacing w:line="440" w:lineRule="exact"/>
        <w:ind w:firstLine="480"/>
        <w:rPr>
          <w:rFonts w:ascii="宋体" w:cs="Times New Roman"/>
          <w:b/>
          <w:bCs/>
          <w:sz w:val="24"/>
          <w:szCs w:val="24"/>
        </w:rPr>
      </w:pPr>
      <w:r w:rsidRPr="00196C55">
        <w:rPr>
          <w:rFonts w:ascii="宋体" w:hAnsi="宋体" w:cs="宋体"/>
          <w:b/>
          <w:bCs/>
          <w:sz w:val="24"/>
          <w:szCs w:val="24"/>
        </w:rPr>
        <w:t>5</w:t>
      </w:r>
      <w:r w:rsidRPr="00196C55">
        <w:rPr>
          <w:rFonts w:ascii="宋体" w:hAnsi="宋体" w:cs="宋体" w:hint="eastAsia"/>
          <w:b/>
          <w:bCs/>
          <w:sz w:val="24"/>
          <w:szCs w:val="24"/>
        </w:rPr>
        <w:t>．论文定稿</w:t>
      </w:r>
    </w:p>
    <w:p w:rsidR="00514AA8" w:rsidRPr="00196C55" w:rsidRDefault="00514AA8" w:rsidP="00196C55">
      <w:pPr>
        <w:spacing w:line="440" w:lineRule="exact"/>
        <w:ind w:firstLine="480"/>
        <w:rPr>
          <w:rFonts w:ascii="宋体" w:cs="Times New Roman"/>
          <w:b/>
          <w:bCs/>
          <w:sz w:val="24"/>
          <w:szCs w:val="24"/>
        </w:rPr>
      </w:pPr>
      <w:r w:rsidRPr="00196C55">
        <w:rPr>
          <w:rFonts w:ascii="宋体" w:hAnsi="宋体" w:cs="宋体"/>
          <w:b/>
          <w:bCs/>
          <w:sz w:val="24"/>
          <w:szCs w:val="24"/>
        </w:rPr>
        <w:t xml:space="preserve">8.2.5 </w:t>
      </w:r>
      <w:r w:rsidRPr="00196C55">
        <w:rPr>
          <w:rFonts w:ascii="Arial" w:hAnsi="Arial" w:cs="Arial"/>
          <w:b/>
          <w:bCs/>
          <w:sz w:val="24"/>
          <w:szCs w:val="24"/>
        </w:rPr>
        <w:t>Final thesis</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第四学期论文或设计完成（一般是当年</w:t>
      </w:r>
      <w:r w:rsidRPr="00196C55">
        <w:rPr>
          <w:rFonts w:ascii="宋体" w:hAnsi="宋体" w:cs="宋体"/>
          <w:sz w:val="24"/>
          <w:szCs w:val="24"/>
        </w:rPr>
        <w:t>3</w:t>
      </w:r>
      <w:r w:rsidRPr="00196C55">
        <w:rPr>
          <w:rFonts w:ascii="宋体" w:hAnsi="宋体" w:cs="宋体" w:hint="eastAsia"/>
          <w:sz w:val="24"/>
          <w:szCs w:val="24"/>
        </w:rPr>
        <w:t>月交一稿，</w:t>
      </w:r>
      <w:r w:rsidRPr="00196C55">
        <w:rPr>
          <w:rFonts w:ascii="宋体" w:hAnsi="宋体" w:cs="宋体"/>
          <w:sz w:val="24"/>
          <w:szCs w:val="24"/>
        </w:rPr>
        <w:t>4</w:t>
      </w:r>
      <w:r w:rsidRPr="00196C55">
        <w:rPr>
          <w:rFonts w:ascii="宋体" w:hAnsi="宋体" w:cs="宋体" w:hint="eastAsia"/>
          <w:sz w:val="24"/>
          <w:szCs w:val="24"/>
        </w:rPr>
        <w:t>月交二稿，</w:t>
      </w:r>
      <w:r w:rsidRPr="00196C55">
        <w:rPr>
          <w:rFonts w:ascii="宋体" w:hAnsi="宋体" w:cs="宋体"/>
          <w:sz w:val="24"/>
          <w:szCs w:val="24"/>
        </w:rPr>
        <w:t>5</w:t>
      </w:r>
      <w:r w:rsidRPr="00196C55">
        <w:rPr>
          <w:rFonts w:ascii="宋体" w:hAnsi="宋体" w:cs="宋体" w:hint="eastAsia"/>
          <w:sz w:val="24"/>
          <w:szCs w:val="24"/>
        </w:rPr>
        <w:t>月交三稿，</w:t>
      </w:r>
      <w:r w:rsidRPr="00196C55">
        <w:rPr>
          <w:rFonts w:ascii="宋体" w:hAnsi="宋体" w:cs="宋体"/>
          <w:sz w:val="24"/>
          <w:szCs w:val="24"/>
        </w:rPr>
        <w:t>5</w:t>
      </w:r>
      <w:r w:rsidRPr="00196C55">
        <w:rPr>
          <w:rFonts w:ascii="宋体" w:hAnsi="宋体" w:cs="宋体" w:hint="eastAsia"/>
          <w:sz w:val="24"/>
          <w:szCs w:val="24"/>
        </w:rPr>
        <w:t>月份抽签参加盲审，盲审未通过者须延期修改，查重两次不通过者须延期修改）。论文需符合学术论文的格式要求，设计需符合相关制作要求。定稿提交的学位论文应按有关规定打印成册，提交的光盘或其他设计作品需提交实物。</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Thesis or graduation design should be completed in the fourth semester (first draft should be submitted in March, second draft in April and third draft in May. Some of the theses are subject to blind review through ballot in May. Those who fail to pass the blind review will be required to revise their theses with extension, so will those who fail to pass the plagiarism detection twice). The thesis should conform to standard format and the graduation design should conform to related requirements. The final thesis to be submitted should be printed out as required, and the design works to be submitted should be material objects like CDs.</w:t>
      </w:r>
    </w:p>
    <w:p w:rsidR="00514AA8" w:rsidRPr="00196C55" w:rsidRDefault="00514AA8" w:rsidP="00196C55">
      <w:pPr>
        <w:spacing w:line="440" w:lineRule="exact"/>
        <w:ind w:firstLine="480"/>
        <w:rPr>
          <w:rFonts w:ascii="黑体" w:eastAsia="黑体" w:hAnsi="黑体" w:cs="Times New Roman"/>
          <w:b/>
          <w:bCs/>
          <w:sz w:val="24"/>
          <w:szCs w:val="24"/>
        </w:rPr>
      </w:pPr>
      <w:r w:rsidRPr="00196C55">
        <w:rPr>
          <w:rFonts w:ascii="黑体" w:eastAsia="黑体" w:hAnsi="黑体" w:cs="黑体" w:hint="eastAsia"/>
          <w:b/>
          <w:bCs/>
          <w:sz w:val="24"/>
          <w:szCs w:val="24"/>
        </w:rPr>
        <w:t>九、答辩和学位授予</w:t>
      </w:r>
    </w:p>
    <w:p w:rsidR="00514AA8" w:rsidRPr="00196C55" w:rsidRDefault="00514AA8" w:rsidP="00196C55">
      <w:pPr>
        <w:spacing w:line="440" w:lineRule="exact"/>
        <w:ind w:firstLine="480"/>
        <w:rPr>
          <w:rFonts w:ascii="Arial" w:eastAsia="黑体" w:hAnsi="Arial" w:cs="Arial"/>
          <w:b/>
          <w:bCs/>
          <w:sz w:val="24"/>
          <w:szCs w:val="24"/>
        </w:rPr>
      </w:pPr>
      <w:r w:rsidRPr="00196C55">
        <w:rPr>
          <w:rFonts w:ascii="Arial" w:eastAsia="黑体" w:hAnsi="Arial" w:cs="Arial"/>
          <w:b/>
          <w:bCs/>
          <w:sz w:val="24"/>
          <w:szCs w:val="24"/>
        </w:rPr>
        <w:t>9. Thesis defense and degree awarding</w:t>
      </w:r>
    </w:p>
    <w:p w:rsidR="00514AA8" w:rsidRPr="00196C55" w:rsidRDefault="00514AA8" w:rsidP="00196C55">
      <w:pPr>
        <w:numPr>
          <w:ilvl w:val="0"/>
          <w:numId w:val="6"/>
        </w:numPr>
        <w:spacing w:line="440" w:lineRule="exact"/>
        <w:rPr>
          <w:rFonts w:ascii="黑体" w:eastAsia="黑体" w:hAnsi="黑体" w:cs="Times New Roman"/>
          <w:b/>
          <w:bCs/>
          <w:sz w:val="24"/>
          <w:szCs w:val="24"/>
        </w:rPr>
      </w:pPr>
      <w:r w:rsidRPr="00196C55">
        <w:rPr>
          <w:rFonts w:ascii="黑体" w:eastAsia="黑体" w:hAnsi="黑体" w:cs="黑体" w:hint="eastAsia"/>
          <w:b/>
          <w:bCs/>
          <w:sz w:val="24"/>
          <w:szCs w:val="24"/>
        </w:rPr>
        <w:t>组织答辩</w:t>
      </w:r>
    </w:p>
    <w:p w:rsidR="00514AA8" w:rsidRPr="00196C55" w:rsidRDefault="00514AA8" w:rsidP="00196C55">
      <w:pPr>
        <w:spacing w:line="440" w:lineRule="exact"/>
        <w:rPr>
          <w:rFonts w:ascii="Arial" w:eastAsia="黑体" w:hAnsi="Arial" w:cs="Arial"/>
          <w:b/>
          <w:bCs/>
          <w:sz w:val="24"/>
          <w:szCs w:val="24"/>
        </w:rPr>
      </w:pPr>
      <w:r w:rsidRPr="00196C55">
        <w:rPr>
          <w:rFonts w:ascii="黑体" w:eastAsia="黑体" w:hAnsi="黑体" w:cs="黑体"/>
          <w:b/>
          <w:bCs/>
          <w:sz w:val="24"/>
          <w:szCs w:val="24"/>
        </w:rPr>
        <w:t xml:space="preserve">    </w:t>
      </w:r>
      <w:r w:rsidRPr="00196C55">
        <w:rPr>
          <w:rFonts w:ascii="Arial" w:eastAsia="黑体" w:hAnsi="Arial" w:cs="Arial"/>
          <w:b/>
          <w:bCs/>
          <w:sz w:val="24"/>
          <w:szCs w:val="24"/>
        </w:rPr>
        <w:t xml:space="preserve"> 9.1</w:t>
      </w:r>
      <w:r w:rsidRPr="00196C55">
        <w:rPr>
          <w:rFonts w:ascii="黑体" w:eastAsia="黑体" w:hAnsi="黑体" w:cs="黑体"/>
          <w:b/>
          <w:bCs/>
          <w:sz w:val="24"/>
          <w:szCs w:val="24"/>
        </w:rPr>
        <w:t xml:space="preserve"> </w:t>
      </w:r>
      <w:r w:rsidRPr="00196C55">
        <w:rPr>
          <w:rFonts w:ascii="Arial" w:eastAsia="黑体" w:hAnsi="Arial" w:cs="Arial"/>
          <w:b/>
          <w:bCs/>
          <w:sz w:val="24"/>
          <w:szCs w:val="24"/>
        </w:rPr>
        <w:t>Organization of thesis defense</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学位论文的评审及答辩严格按照《中华人民共和国学位条例暂行实施办法》和《天津外国语大学研究生院论文管理相关规定》进行。通过学位课程考试，成绩合格，并完成教学实习、社会实践和学位论文或设计之后，方可申请答辩。填写相应申请表，经由导师签名同意，院、校学位委员会审批后，方可组织论文或设计评阅和答辩。答辩前须请两位同行专家评阅论文或设计，其中至少有一位是外单位专家，写出评阅意见。评阅通过，方可进行答辩。</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The thesis assessment and defense will be conducted according to the “Regulations of the People’s Republic of China on Academic Degrees” and the “Regulations for the Thesis Supervision of TFSU’s Graduate School”. Students can apply for thesis defense by filling out the related application forms after passing the required degree courses and completing the teaching practice, social practice and thesis or graduation design. After the forms are signed by supervisors and approved by the academic degrees committee of TFSU, thesis assessment and defense can be conducted. Before thesis defense, two experts will be invited to review the theses or graduation designs and give comments, with one of them being the external reviewer</w:t>
      </w:r>
      <w:r w:rsidRPr="00196C55">
        <w:rPr>
          <w:rFonts w:ascii="Arial" w:hAnsi="Arial" w:cs="Arial"/>
          <w:color w:val="FF0000"/>
          <w:sz w:val="24"/>
          <w:szCs w:val="24"/>
        </w:rPr>
        <w:t xml:space="preserve"> </w:t>
      </w:r>
      <w:r w:rsidRPr="00196C55">
        <w:rPr>
          <w:rFonts w:ascii="Arial" w:hAnsi="Arial" w:cs="Arial"/>
          <w:sz w:val="24"/>
          <w:szCs w:val="24"/>
        </w:rPr>
        <w:t>from institutes other than TFSU. Students can continue with their thesis defense after passing the assessment.</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未能按期、按要求完成毕业论文或设计者，经导师同意和研究生院批准，作延期答辩处理。</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Students who are unable to submit their theses according to requirements within a prescribed time need to be approved by supervisors and the graduate school to be permitted an extension for their thesis defense.</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专业硕士答辩委员会由专业导师和行业专家共同组成，人员</w:t>
      </w:r>
      <w:r w:rsidRPr="00196C55">
        <w:rPr>
          <w:rFonts w:ascii="宋体" w:hAnsi="宋体" w:cs="宋体"/>
          <w:sz w:val="24"/>
          <w:szCs w:val="24"/>
        </w:rPr>
        <w:t>3-5</w:t>
      </w:r>
      <w:r w:rsidRPr="00196C55">
        <w:rPr>
          <w:rFonts w:ascii="宋体" w:hAnsi="宋体" w:cs="宋体" w:hint="eastAsia"/>
          <w:sz w:val="24"/>
          <w:szCs w:val="24"/>
        </w:rPr>
        <w:t>名，答辩委员会主席一般由校外导师或行业专家担任。答辩程序先由申请者本人介绍专业学位论文或设计的撰写或制作过程、结构观点及主要应用价值。答辩委员们根据事先阅读论文或检验设计和听取介绍的情况，提出问题，申请人针对答辩委员提出的问题进行答辩。最后，以无记名投票方式进行表决，并写出评语。获全体委员三分之二以上同意授予专业硕士学位的投票后，方可做出通过专业硕士学位论文答辩和建议授予专业硕士学位的决议。</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The thesis defense committee for professional master degree consists of three to five supervisors and experts. Chair of the defense committee is usually a supervisor or expert from outside TFSU. During the thesis defense, the student first introduces his/her thesis writing or graduation design process, the structure of the thesis, the main ideas and the practical applications of the thesis. The committee members will then, based on their examination of the thesis and graduation design or the student’s presentation, ask questions, to which the student will defend answers. After that, the decision will be made by the defense committee through anonymous voting and comments will be given. Students will pass the thesis defense and be awarded master’s degree only when more than or equal to two thirds of the committee members give their consents.</w:t>
      </w:r>
    </w:p>
    <w:p w:rsidR="00514AA8" w:rsidRPr="00196C55" w:rsidRDefault="00514AA8" w:rsidP="00196C55">
      <w:pPr>
        <w:numPr>
          <w:ilvl w:val="0"/>
          <w:numId w:val="6"/>
        </w:numPr>
        <w:spacing w:line="440" w:lineRule="exact"/>
        <w:rPr>
          <w:rFonts w:ascii="黑体" w:eastAsia="黑体" w:hAnsi="黑体" w:cs="Times New Roman"/>
          <w:b/>
          <w:bCs/>
          <w:sz w:val="24"/>
          <w:szCs w:val="24"/>
        </w:rPr>
      </w:pPr>
      <w:r w:rsidRPr="00196C55">
        <w:rPr>
          <w:rFonts w:ascii="黑体" w:eastAsia="黑体" w:hAnsi="黑体" w:cs="黑体" w:hint="eastAsia"/>
          <w:b/>
          <w:bCs/>
          <w:sz w:val="24"/>
          <w:szCs w:val="24"/>
        </w:rPr>
        <w:t>学位授予</w:t>
      </w:r>
    </w:p>
    <w:p w:rsidR="00514AA8" w:rsidRPr="00196C55" w:rsidRDefault="00514AA8" w:rsidP="00196C55">
      <w:pPr>
        <w:spacing w:line="440" w:lineRule="exact"/>
        <w:ind w:left="480"/>
        <w:rPr>
          <w:rFonts w:ascii="Arial" w:eastAsia="黑体" w:hAnsi="Arial" w:cs="Arial"/>
          <w:b/>
          <w:bCs/>
          <w:sz w:val="24"/>
          <w:szCs w:val="24"/>
        </w:rPr>
      </w:pPr>
      <w:r w:rsidRPr="00196C55">
        <w:rPr>
          <w:rFonts w:ascii="Arial" w:eastAsia="黑体" w:hAnsi="Arial" w:cs="Arial"/>
          <w:b/>
          <w:bCs/>
          <w:sz w:val="24"/>
          <w:szCs w:val="24"/>
        </w:rPr>
        <w:t>9.2</w:t>
      </w:r>
      <w:r w:rsidRPr="00196C55">
        <w:rPr>
          <w:rFonts w:ascii="黑体" w:eastAsia="黑体" w:hAnsi="黑体" w:cs="黑体"/>
          <w:b/>
          <w:bCs/>
          <w:sz w:val="24"/>
          <w:szCs w:val="24"/>
        </w:rPr>
        <w:t xml:space="preserve"> </w:t>
      </w:r>
      <w:r w:rsidRPr="00196C55">
        <w:rPr>
          <w:rFonts w:ascii="Arial" w:eastAsia="黑体" w:hAnsi="Arial" w:cs="Arial"/>
          <w:b/>
          <w:bCs/>
          <w:sz w:val="24"/>
          <w:szCs w:val="24"/>
        </w:rPr>
        <w:t>Degree awarding</w:t>
      </w:r>
    </w:p>
    <w:p w:rsidR="00514AA8" w:rsidRPr="00196C55" w:rsidRDefault="00514AA8" w:rsidP="007C78F6">
      <w:pPr>
        <w:spacing w:line="440" w:lineRule="exact"/>
        <w:ind w:firstLineChars="200" w:firstLine="31680"/>
        <w:rPr>
          <w:rFonts w:ascii="宋体" w:cs="Times New Roman"/>
          <w:sz w:val="24"/>
          <w:szCs w:val="24"/>
        </w:rPr>
      </w:pPr>
      <w:r w:rsidRPr="00196C55">
        <w:rPr>
          <w:rFonts w:ascii="宋体" w:hAnsi="宋体" w:cs="宋体" w:hint="eastAsia"/>
          <w:sz w:val="24"/>
          <w:szCs w:val="24"/>
        </w:rPr>
        <w:t>答辩委员会结束后，天津外国语大学学位评定委员会根据该专业学位授予条件对学生进行全面审查，并最终决定是否授予学生汉语国际教育专业硕士学位。</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After the thesis defense, the academic degree evaluation committee of TFSU will have a comprehensive review on students according to the requirements of the program of MTCSOL and decide whether to award the student the master’s degree in TCSOL.</w:t>
      </w:r>
    </w:p>
    <w:p w:rsidR="00514AA8" w:rsidRPr="00196C55" w:rsidRDefault="00514AA8" w:rsidP="00196C55">
      <w:pPr>
        <w:spacing w:line="440" w:lineRule="exact"/>
        <w:ind w:firstLine="480"/>
        <w:rPr>
          <w:rFonts w:ascii="宋体" w:cs="Times New Roman"/>
          <w:sz w:val="24"/>
          <w:szCs w:val="24"/>
        </w:rPr>
      </w:pPr>
      <w:r w:rsidRPr="00196C55">
        <w:rPr>
          <w:rFonts w:ascii="宋体" w:hAnsi="宋体" w:cs="宋体" w:hint="eastAsia"/>
          <w:sz w:val="24"/>
          <w:szCs w:val="24"/>
        </w:rPr>
        <w:t>具体条件如下：</w:t>
      </w:r>
    </w:p>
    <w:p w:rsidR="00514AA8" w:rsidRPr="00196C55" w:rsidRDefault="00514AA8" w:rsidP="00196C55">
      <w:pPr>
        <w:spacing w:line="440" w:lineRule="exact"/>
        <w:ind w:firstLine="480"/>
        <w:rPr>
          <w:rFonts w:ascii="Arial" w:hAnsi="Arial" w:cs="Arial"/>
          <w:sz w:val="24"/>
          <w:szCs w:val="24"/>
        </w:rPr>
      </w:pPr>
      <w:r w:rsidRPr="00196C55">
        <w:rPr>
          <w:rFonts w:ascii="Arial" w:hAnsi="Arial" w:cs="Arial"/>
          <w:sz w:val="24"/>
          <w:szCs w:val="24"/>
        </w:rPr>
        <w:t>Specific requirements are as follows:</w:t>
      </w:r>
    </w:p>
    <w:p w:rsidR="00514AA8" w:rsidRPr="00196C55" w:rsidRDefault="00514AA8" w:rsidP="00196C55">
      <w:pPr>
        <w:spacing w:line="440" w:lineRule="exact"/>
        <w:ind w:firstLine="480"/>
        <w:rPr>
          <w:rFonts w:ascii="宋体" w:cs="Times New Roman"/>
          <w:sz w:val="24"/>
          <w:szCs w:val="24"/>
        </w:rPr>
      </w:pPr>
      <w:r w:rsidRPr="00196C55">
        <w:rPr>
          <w:rFonts w:ascii="宋体" w:hAnsi="宋体" w:cs="宋体"/>
          <w:b/>
          <w:bCs/>
          <w:sz w:val="24"/>
          <w:szCs w:val="24"/>
        </w:rPr>
        <w:t>1</w:t>
      </w:r>
      <w:r w:rsidRPr="00196C55">
        <w:rPr>
          <w:rFonts w:ascii="宋体" w:hAnsi="宋体" w:cs="宋体" w:hint="eastAsia"/>
          <w:b/>
          <w:bCs/>
          <w:sz w:val="24"/>
          <w:szCs w:val="24"/>
        </w:rPr>
        <w:t>．</w:t>
      </w:r>
      <w:r w:rsidRPr="00196C55">
        <w:rPr>
          <w:rFonts w:ascii="宋体" w:hAnsi="宋体" w:cs="宋体" w:hint="eastAsia"/>
          <w:sz w:val="24"/>
          <w:szCs w:val="24"/>
        </w:rPr>
        <w:t>修完规定课程，并取得合格成绩和规定学分；</w:t>
      </w:r>
    </w:p>
    <w:p w:rsidR="00514AA8" w:rsidRPr="00196C55" w:rsidRDefault="00514AA8" w:rsidP="00196C55">
      <w:pPr>
        <w:spacing w:line="440" w:lineRule="exact"/>
        <w:ind w:firstLine="480"/>
        <w:rPr>
          <w:rFonts w:ascii="宋体" w:cs="Times New Roman"/>
          <w:sz w:val="24"/>
          <w:szCs w:val="24"/>
        </w:rPr>
      </w:pPr>
      <w:r w:rsidRPr="00196C55">
        <w:rPr>
          <w:rFonts w:ascii="宋体" w:hAnsi="宋体" w:cs="宋体"/>
          <w:b/>
          <w:bCs/>
          <w:sz w:val="24"/>
          <w:szCs w:val="24"/>
        </w:rPr>
        <w:t>2</w:t>
      </w:r>
      <w:r w:rsidRPr="00196C55">
        <w:rPr>
          <w:rFonts w:ascii="宋体" w:hAnsi="宋体" w:cs="宋体" w:hint="eastAsia"/>
          <w:b/>
          <w:bCs/>
          <w:sz w:val="24"/>
          <w:szCs w:val="24"/>
        </w:rPr>
        <w:t>．</w:t>
      </w:r>
      <w:r w:rsidRPr="00196C55">
        <w:rPr>
          <w:rFonts w:ascii="宋体" w:hAnsi="宋体" w:cs="宋体" w:hint="eastAsia"/>
          <w:sz w:val="24"/>
          <w:szCs w:val="24"/>
        </w:rPr>
        <w:t>按要求完成教学实习，修完相关实践课程；</w:t>
      </w:r>
    </w:p>
    <w:p w:rsidR="00514AA8" w:rsidRPr="00196C55" w:rsidRDefault="00514AA8" w:rsidP="00196C55">
      <w:pPr>
        <w:spacing w:line="440" w:lineRule="exact"/>
        <w:ind w:firstLine="480"/>
        <w:rPr>
          <w:rFonts w:ascii="宋体" w:cs="Times New Roman"/>
          <w:sz w:val="24"/>
          <w:szCs w:val="24"/>
        </w:rPr>
      </w:pPr>
      <w:r w:rsidRPr="00196C55">
        <w:rPr>
          <w:rFonts w:ascii="宋体" w:hAnsi="宋体" w:cs="宋体"/>
          <w:b/>
          <w:bCs/>
          <w:sz w:val="24"/>
          <w:szCs w:val="24"/>
        </w:rPr>
        <w:t>3</w:t>
      </w:r>
      <w:r w:rsidRPr="00196C55">
        <w:rPr>
          <w:rFonts w:ascii="宋体" w:hAnsi="宋体" w:cs="宋体" w:hint="eastAsia"/>
          <w:b/>
          <w:bCs/>
          <w:sz w:val="24"/>
          <w:szCs w:val="24"/>
        </w:rPr>
        <w:t>．</w:t>
      </w:r>
      <w:r w:rsidRPr="00196C55">
        <w:rPr>
          <w:rFonts w:ascii="宋体" w:hAnsi="宋体" w:cs="宋体" w:hint="eastAsia"/>
          <w:sz w:val="24"/>
          <w:szCs w:val="24"/>
        </w:rPr>
        <w:t>通过</w:t>
      </w:r>
      <w:r w:rsidRPr="00196C55">
        <w:rPr>
          <w:rFonts w:ascii="宋体" w:hAnsi="宋体" w:cs="宋体"/>
          <w:sz w:val="24"/>
          <w:szCs w:val="24"/>
        </w:rPr>
        <w:t>HSK6</w:t>
      </w:r>
      <w:r w:rsidRPr="00196C55">
        <w:rPr>
          <w:rFonts w:ascii="宋体" w:hAnsi="宋体" w:cs="宋体" w:hint="eastAsia"/>
          <w:sz w:val="24"/>
          <w:szCs w:val="24"/>
        </w:rPr>
        <w:t>级</w:t>
      </w:r>
      <w:r w:rsidRPr="00196C55">
        <w:rPr>
          <w:rFonts w:ascii="宋体" w:hAnsi="宋体" w:cs="宋体"/>
          <w:sz w:val="24"/>
          <w:szCs w:val="24"/>
        </w:rPr>
        <w:t>200</w:t>
      </w:r>
      <w:r w:rsidRPr="00196C55">
        <w:rPr>
          <w:rFonts w:ascii="宋体" w:hAnsi="宋体" w:cs="宋体" w:hint="eastAsia"/>
          <w:sz w:val="24"/>
          <w:szCs w:val="24"/>
        </w:rPr>
        <w:t>分，</w:t>
      </w:r>
      <w:r w:rsidRPr="00196C55">
        <w:rPr>
          <w:rFonts w:ascii="宋体" w:hAnsi="宋体" w:cs="宋体"/>
          <w:sz w:val="24"/>
          <w:szCs w:val="24"/>
        </w:rPr>
        <w:t>HSKK</w:t>
      </w:r>
      <w:r w:rsidRPr="00196C55">
        <w:rPr>
          <w:rFonts w:ascii="宋体" w:hAnsi="宋体" w:cs="宋体" w:hint="eastAsia"/>
          <w:sz w:val="24"/>
          <w:szCs w:val="24"/>
        </w:rPr>
        <w:t>高级</w:t>
      </w:r>
      <w:r w:rsidRPr="00196C55">
        <w:rPr>
          <w:rFonts w:ascii="宋体" w:hAnsi="宋体" w:cs="宋体"/>
          <w:sz w:val="24"/>
          <w:szCs w:val="24"/>
        </w:rPr>
        <w:t>60</w:t>
      </w:r>
      <w:r w:rsidRPr="00196C55">
        <w:rPr>
          <w:rFonts w:ascii="宋体" w:hAnsi="宋体" w:cs="宋体" w:hint="eastAsia"/>
          <w:sz w:val="24"/>
          <w:szCs w:val="24"/>
        </w:rPr>
        <w:t>分；</w:t>
      </w:r>
    </w:p>
    <w:p w:rsidR="00514AA8" w:rsidRPr="00196C55" w:rsidRDefault="00514AA8" w:rsidP="00196C55">
      <w:pPr>
        <w:spacing w:line="440" w:lineRule="exact"/>
        <w:ind w:firstLine="480"/>
        <w:rPr>
          <w:rFonts w:ascii="宋体" w:cs="Times New Roman"/>
          <w:sz w:val="24"/>
          <w:szCs w:val="24"/>
        </w:rPr>
      </w:pPr>
      <w:r w:rsidRPr="00196C55">
        <w:rPr>
          <w:rFonts w:ascii="宋体" w:hAnsi="宋体" w:cs="宋体"/>
          <w:b/>
          <w:bCs/>
          <w:sz w:val="24"/>
          <w:szCs w:val="24"/>
        </w:rPr>
        <w:t>4</w:t>
      </w:r>
      <w:r w:rsidRPr="00196C55">
        <w:rPr>
          <w:rFonts w:ascii="宋体" w:hAnsi="宋体" w:cs="宋体" w:hint="eastAsia"/>
          <w:sz w:val="24"/>
          <w:szCs w:val="24"/>
        </w:rPr>
        <w:t>．通过学位论文或设计答辩；</w:t>
      </w:r>
    </w:p>
    <w:p w:rsidR="00514AA8" w:rsidRPr="00196C55" w:rsidRDefault="00514AA8" w:rsidP="00196C55">
      <w:pPr>
        <w:spacing w:line="440" w:lineRule="exact"/>
        <w:ind w:firstLine="480"/>
        <w:rPr>
          <w:rFonts w:ascii="宋体" w:cs="Times New Roman"/>
          <w:sz w:val="24"/>
          <w:szCs w:val="24"/>
        </w:rPr>
      </w:pPr>
      <w:r w:rsidRPr="00196C55">
        <w:rPr>
          <w:rFonts w:ascii="宋体" w:hAnsi="宋体" w:cs="宋体"/>
          <w:b/>
          <w:bCs/>
          <w:sz w:val="24"/>
          <w:szCs w:val="24"/>
        </w:rPr>
        <w:t>5</w:t>
      </w:r>
      <w:r w:rsidRPr="00196C55">
        <w:rPr>
          <w:rFonts w:ascii="宋体" w:hAnsi="宋体" w:cs="宋体" w:hint="eastAsia"/>
          <w:b/>
          <w:bCs/>
          <w:sz w:val="24"/>
          <w:szCs w:val="24"/>
        </w:rPr>
        <w:t>．</w:t>
      </w:r>
      <w:r w:rsidRPr="00196C55">
        <w:rPr>
          <w:rFonts w:ascii="宋体" w:hAnsi="宋体" w:cs="宋体" w:hint="eastAsia"/>
          <w:sz w:val="24"/>
          <w:szCs w:val="24"/>
        </w:rPr>
        <w:t>通过校学位委员会的审议。</w:t>
      </w:r>
    </w:p>
    <w:p w:rsidR="00514AA8" w:rsidRPr="00196C55" w:rsidRDefault="00514AA8" w:rsidP="00196C55">
      <w:pPr>
        <w:numPr>
          <w:ilvl w:val="0"/>
          <w:numId w:val="7"/>
        </w:numPr>
        <w:spacing w:line="440" w:lineRule="exact"/>
        <w:rPr>
          <w:rFonts w:ascii="Arial" w:hAnsi="Arial" w:cs="Arial"/>
          <w:sz w:val="24"/>
          <w:szCs w:val="24"/>
        </w:rPr>
      </w:pPr>
      <w:r w:rsidRPr="00196C55">
        <w:rPr>
          <w:rFonts w:ascii="Arial" w:hAnsi="Arial" w:cs="Arial"/>
          <w:sz w:val="24"/>
          <w:szCs w:val="24"/>
        </w:rPr>
        <w:t>Complete the required degree courses, pass the examinations and obtain required credits</w:t>
      </w:r>
    </w:p>
    <w:p w:rsidR="00514AA8" w:rsidRPr="00196C55" w:rsidRDefault="00514AA8" w:rsidP="00196C55">
      <w:pPr>
        <w:numPr>
          <w:ilvl w:val="0"/>
          <w:numId w:val="7"/>
        </w:numPr>
        <w:spacing w:line="440" w:lineRule="exact"/>
        <w:rPr>
          <w:rFonts w:ascii="Arial" w:hAnsi="Arial" w:cs="Arial"/>
          <w:sz w:val="24"/>
          <w:szCs w:val="24"/>
        </w:rPr>
      </w:pPr>
      <w:r w:rsidRPr="00196C55">
        <w:rPr>
          <w:rFonts w:ascii="Arial" w:hAnsi="Arial" w:cs="Arial"/>
          <w:sz w:val="24"/>
          <w:szCs w:val="24"/>
        </w:rPr>
        <w:t>Do teaching practice as required and complete related practice courses</w:t>
      </w:r>
    </w:p>
    <w:p w:rsidR="00514AA8" w:rsidRPr="00196C55" w:rsidRDefault="00514AA8" w:rsidP="00196C55">
      <w:pPr>
        <w:numPr>
          <w:ilvl w:val="0"/>
          <w:numId w:val="7"/>
        </w:numPr>
        <w:spacing w:line="440" w:lineRule="exact"/>
        <w:rPr>
          <w:rFonts w:ascii="Arial" w:hAnsi="Arial" w:cs="Arial"/>
          <w:sz w:val="24"/>
          <w:szCs w:val="24"/>
        </w:rPr>
      </w:pPr>
      <w:r w:rsidRPr="00196C55">
        <w:rPr>
          <w:rFonts w:ascii="Arial" w:hAnsi="Arial" w:cs="Arial"/>
          <w:sz w:val="24"/>
          <w:szCs w:val="24"/>
        </w:rPr>
        <w:t>Achieve a minimum score of 200 in the HSK Test (Level Six) and a minimum score of 60 in the HSKK Test (Advanced Level)</w:t>
      </w:r>
    </w:p>
    <w:p w:rsidR="00514AA8" w:rsidRPr="00196C55" w:rsidRDefault="00514AA8" w:rsidP="00196C55">
      <w:pPr>
        <w:numPr>
          <w:ilvl w:val="0"/>
          <w:numId w:val="7"/>
        </w:numPr>
        <w:spacing w:line="440" w:lineRule="exact"/>
        <w:rPr>
          <w:rFonts w:ascii="Arial" w:hAnsi="Arial" w:cs="Arial"/>
          <w:sz w:val="24"/>
          <w:szCs w:val="24"/>
        </w:rPr>
      </w:pPr>
      <w:r w:rsidRPr="00196C55">
        <w:rPr>
          <w:rFonts w:ascii="Arial" w:hAnsi="Arial" w:cs="Arial"/>
          <w:sz w:val="24"/>
          <w:szCs w:val="24"/>
        </w:rPr>
        <w:t>Pass the defense of thesis or graduation design</w:t>
      </w:r>
    </w:p>
    <w:p w:rsidR="00514AA8" w:rsidRPr="00196C55" w:rsidRDefault="00514AA8" w:rsidP="00196C55">
      <w:pPr>
        <w:numPr>
          <w:ilvl w:val="0"/>
          <w:numId w:val="7"/>
        </w:numPr>
        <w:spacing w:line="440" w:lineRule="exact"/>
        <w:rPr>
          <w:rFonts w:ascii="Arial" w:hAnsi="Arial" w:cs="Arial"/>
          <w:sz w:val="24"/>
          <w:szCs w:val="24"/>
        </w:rPr>
      </w:pPr>
      <w:r w:rsidRPr="00196C55">
        <w:rPr>
          <w:rFonts w:ascii="Arial" w:hAnsi="Arial" w:cs="Arial"/>
          <w:sz w:val="24"/>
          <w:szCs w:val="24"/>
        </w:rPr>
        <w:t>Pass the examination of the academic degree committee of TFSU.</w:t>
      </w:r>
    </w:p>
    <w:p w:rsidR="00514AA8" w:rsidRPr="00196C55" w:rsidRDefault="00514AA8" w:rsidP="00196C55">
      <w:pPr>
        <w:spacing w:line="440" w:lineRule="exact"/>
        <w:ind w:firstLine="480"/>
        <w:rPr>
          <w:rFonts w:ascii="黑体" w:eastAsia="黑体" w:hAnsi="黑体" w:cs="Times New Roman"/>
          <w:b/>
          <w:bCs/>
          <w:sz w:val="24"/>
          <w:szCs w:val="24"/>
        </w:rPr>
      </w:pPr>
      <w:r w:rsidRPr="00196C55">
        <w:rPr>
          <w:rFonts w:ascii="黑体" w:eastAsia="黑体" w:hAnsi="黑体" w:cs="黑体" w:hint="eastAsia"/>
          <w:b/>
          <w:bCs/>
          <w:sz w:val="24"/>
          <w:szCs w:val="24"/>
        </w:rPr>
        <w:t>十、就业去向</w:t>
      </w:r>
    </w:p>
    <w:p w:rsidR="00514AA8" w:rsidRPr="00196C55" w:rsidRDefault="00514AA8" w:rsidP="00196C55">
      <w:pPr>
        <w:spacing w:line="440" w:lineRule="exact"/>
        <w:ind w:firstLine="480"/>
        <w:rPr>
          <w:rFonts w:ascii="Arial" w:eastAsia="黑体" w:hAnsi="Arial" w:cs="Arial"/>
          <w:b/>
          <w:bCs/>
          <w:sz w:val="24"/>
          <w:szCs w:val="24"/>
        </w:rPr>
      </w:pPr>
      <w:r w:rsidRPr="00196C55">
        <w:rPr>
          <w:rFonts w:ascii="黑体" w:eastAsia="黑体" w:hAnsi="黑体" w:cs="黑体"/>
          <w:b/>
          <w:bCs/>
          <w:sz w:val="24"/>
          <w:szCs w:val="24"/>
        </w:rPr>
        <w:t xml:space="preserve">10. </w:t>
      </w:r>
      <w:r w:rsidRPr="00196C55">
        <w:rPr>
          <w:rFonts w:ascii="Arial" w:eastAsia="黑体" w:hAnsi="Arial" w:cs="Arial"/>
          <w:b/>
          <w:bCs/>
          <w:sz w:val="24"/>
          <w:szCs w:val="24"/>
        </w:rPr>
        <w:t xml:space="preserve">Employment </w:t>
      </w:r>
    </w:p>
    <w:p w:rsidR="00514AA8" w:rsidRPr="00196C55" w:rsidRDefault="00514AA8" w:rsidP="007C78F6">
      <w:pPr>
        <w:spacing w:line="440" w:lineRule="exact"/>
        <w:ind w:firstLineChars="200" w:firstLine="31680"/>
        <w:rPr>
          <w:rFonts w:cs="Times New Roman"/>
          <w:sz w:val="24"/>
          <w:szCs w:val="24"/>
        </w:rPr>
      </w:pPr>
      <w:r w:rsidRPr="00196C55">
        <w:rPr>
          <w:rFonts w:ascii="宋体" w:hAnsi="宋体" w:cs="宋体" w:hint="eastAsia"/>
          <w:sz w:val="24"/>
          <w:szCs w:val="24"/>
        </w:rPr>
        <w:t>回毕业生所在国从事汉语教学，任教孔子学院或孔子课堂；在毕业生所在国</w:t>
      </w:r>
      <w:r w:rsidRPr="00196C55">
        <w:rPr>
          <w:rFonts w:cs="宋体" w:hint="eastAsia"/>
          <w:sz w:val="24"/>
          <w:szCs w:val="24"/>
        </w:rPr>
        <w:t>外交、教育等政府部门、外贸机构、新闻出版单位及其他有关单位从事与汉语言文化传播交流相关的工作。</w:t>
      </w:r>
    </w:p>
    <w:p w:rsidR="00514AA8" w:rsidRPr="00196C55" w:rsidRDefault="00514AA8" w:rsidP="007C78F6">
      <w:pPr>
        <w:spacing w:line="440" w:lineRule="exact"/>
        <w:ind w:firstLineChars="200" w:firstLine="31680"/>
        <w:rPr>
          <w:rFonts w:ascii="Arial" w:hAnsi="Arial" w:cs="Arial"/>
          <w:sz w:val="24"/>
          <w:szCs w:val="24"/>
        </w:rPr>
      </w:pPr>
      <w:r w:rsidRPr="00196C55">
        <w:rPr>
          <w:rFonts w:ascii="Arial" w:hAnsi="Arial" w:cs="Arial"/>
          <w:sz w:val="24"/>
          <w:szCs w:val="24"/>
        </w:rPr>
        <w:t xml:space="preserve">Upon graduation, students will be qualified to engage in Chinese language teaching in Confucius Institutes and Confucius Classrooms or promote Chinese culture in government sectors of diplomacy and education, foreign trade organizations, press agencies, etc. in their home countries. </w:t>
      </w:r>
    </w:p>
    <w:p w:rsidR="00514AA8" w:rsidRPr="00196C55" w:rsidRDefault="00514AA8" w:rsidP="007C78F6">
      <w:pPr>
        <w:spacing w:line="360" w:lineRule="auto"/>
        <w:ind w:firstLineChars="196" w:firstLine="31680"/>
        <w:jc w:val="left"/>
        <w:rPr>
          <w:rFonts w:ascii="黑体" w:eastAsia="黑体" w:hAnsi="黑体" w:cs="Times New Roman"/>
          <w:b/>
          <w:bCs/>
          <w:sz w:val="24"/>
          <w:szCs w:val="24"/>
        </w:rPr>
      </w:pPr>
      <w:r w:rsidRPr="00196C55">
        <w:rPr>
          <w:rFonts w:ascii="黑体" w:eastAsia="黑体" w:hAnsi="黑体" w:cs="黑体" w:hint="eastAsia"/>
          <w:b/>
          <w:bCs/>
          <w:sz w:val="24"/>
          <w:szCs w:val="24"/>
        </w:rPr>
        <w:t>十一、班级容量</w:t>
      </w:r>
    </w:p>
    <w:p w:rsidR="00514AA8" w:rsidRPr="00196C55" w:rsidRDefault="00514AA8" w:rsidP="007C78F6">
      <w:pPr>
        <w:spacing w:line="360" w:lineRule="auto"/>
        <w:ind w:firstLineChars="196" w:firstLine="31680"/>
        <w:jc w:val="left"/>
        <w:rPr>
          <w:rFonts w:ascii="Arial" w:eastAsia="黑体" w:hAnsi="Arial" w:cs="Arial"/>
          <w:b/>
          <w:bCs/>
          <w:sz w:val="24"/>
          <w:szCs w:val="24"/>
        </w:rPr>
      </w:pPr>
      <w:r w:rsidRPr="00196C55">
        <w:rPr>
          <w:rFonts w:ascii="黑体" w:eastAsia="黑体" w:hAnsi="黑体" w:cs="黑体"/>
          <w:b/>
          <w:bCs/>
          <w:sz w:val="24"/>
          <w:szCs w:val="24"/>
        </w:rPr>
        <w:t xml:space="preserve">11. </w:t>
      </w:r>
      <w:r w:rsidRPr="00196C55">
        <w:rPr>
          <w:rFonts w:ascii="Arial" w:eastAsia="黑体" w:hAnsi="Arial" w:cs="Arial"/>
          <w:b/>
          <w:bCs/>
          <w:sz w:val="24"/>
          <w:szCs w:val="24"/>
        </w:rPr>
        <w:t>Class size</w:t>
      </w:r>
    </w:p>
    <w:p w:rsidR="00514AA8" w:rsidRPr="00196C55" w:rsidRDefault="00514AA8" w:rsidP="007C78F6">
      <w:pPr>
        <w:spacing w:line="360" w:lineRule="auto"/>
        <w:ind w:firstLineChars="200" w:firstLine="31680"/>
        <w:jc w:val="left"/>
        <w:rPr>
          <w:rFonts w:cs="Times New Roman"/>
          <w:sz w:val="24"/>
          <w:szCs w:val="24"/>
        </w:rPr>
      </w:pPr>
      <w:r w:rsidRPr="00196C55">
        <w:rPr>
          <w:rFonts w:cs="宋体" w:hint="eastAsia"/>
          <w:sz w:val="24"/>
          <w:szCs w:val="24"/>
        </w:rPr>
        <w:t>每班</w:t>
      </w:r>
      <w:r w:rsidRPr="00196C55">
        <w:rPr>
          <w:sz w:val="24"/>
          <w:szCs w:val="24"/>
        </w:rPr>
        <w:t>15</w:t>
      </w:r>
      <w:r w:rsidRPr="00196C55">
        <w:rPr>
          <w:rFonts w:cs="宋体" w:hint="eastAsia"/>
          <w:sz w:val="24"/>
          <w:szCs w:val="24"/>
        </w:rPr>
        <w:t>人左右。</w:t>
      </w:r>
    </w:p>
    <w:p w:rsidR="00514AA8" w:rsidRPr="00196C55" w:rsidRDefault="00514AA8" w:rsidP="007C78F6">
      <w:pPr>
        <w:spacing w:line="360" w:lineRule="auto"/>
        <w:ind w:firstLineChars="200" w:firstLine="31680"/>
        <w:jc w:val="left"/>
        <w:rPr>
          <w:rFonts w:ascii="Arial" w:hAnsi="Arial" w:cs="Arial"/>
          <w:sz w:val="24"/>
          <w:szCs w:val="24"/>
        </w:rPr>
      </w:pPr>
      <w:r w:rsidRPr="00196C55">
        <w:rPr>
          <w:rFonts w:ascii="Arial" w:hAnsi="Arial" w:cs="Arial"/>
          <w:sz w:val="24"/>
          <w:szCs w:val="24"/>
        </w:rPr>
        <w:t>The average class size is around 15 students.</w:t>
      </w:r>
    </w:p>
    <w:p w:rsidR="00514AA8" w:rsidRPr="00196C55" w:rsidRDefault="00514AA8" w:rsidP="00F477B4">
      <w:pPr>
        <w:spacing w:line="360" w:lineRule="auto"/>
        <w:rPr>
          <w:rFonts w:ascii="Arial" w:hAnsi="Arial" w:cs="Arial"/>
        </w:rPr>
      </w:pPr>
    </w:p>
    <w:p w:rsidR="00514AA8" w:rsidRPr="00196C55" w:rsidRDefault="00514AA8" w:rsidP="00F477B4">
      <w:pPr>
        <w:spacing w:line="360" w:lineRule="auto"/>
        <w:rPr>
          <w:rFonts w:ascii="Arial" w:hAnsi="Arial" w:cs="Arial"/>
        </w:rPr>
      </w:pPr>
    </w:p>
    <w:p w:rsidR="00514AA8" w:rsidRDefault="00514AA8" w:rsidP="00F477B4">
      <w:pPr>
        <w:spacing w:line="360" w:lineRule="auto"/>
        <w:rPr>
          <w:rFonts w:ascii="Arial" w:hAnsi="Arial" w:cs="Arial"/>
          <w:sz w:val="10"/>
          <w:szCs w:val="10"/>
        </w:rPr>
      </w:pPr>
    </w:p>
    <w:p w:rsidR="00514AA8" w:rsidRDefault="00514AA8" w:rsidP="00F477B4">
      <w:pPr>
        <w:spacing w:line="360" w:lineRule="auto"/>
        <w:rPr>
          <w:rFonts w:ascii="Arial" w:hAnsi="Arial" w:cs="Arial"/>
          <w:sz w:val="10"/>
          <w:szCs w:val="10"/>
        </w:rPr>
      </w:pPr>
    </w:p>
    <w:p w:rsidR="00514AA8" w:rsidRDefault="00514AA8" w:rsidP="00F477B4">
      <w:pPr>
        <w:spacing w:line="360" w:lineRule="auto"/>
        <w:rPr>
          <w:rFonts w:ascii="Arial" w:hAnsi="Arial" w:cs="Arial"/>
          <w:sz w:val="10"/>
          <w:szCs w:val="10"/>
        </w:rPr>
      </w:pPr>
    </w:p>
    <w:p w:rsidR="00514AA8" w:rsidRDefault="00514AA8" w:rsidP="00F477B4">
      <w:pPr>
        <w:spacing w:line="360" w:lineRule="auto"/>
        <w:rPr>
          <w:rFonts w:ascii="Arial" w:hAnsi="Arial" w:cs="Arial"/>
          <w:sz w:val="10"/>
          <w:szCs w:val="10"/>
        </w:rPr>
      </w:pPr>
    </w:p>
    <w:p w:rsidR="00514AA8" w:rsidRPr="00213B23" w:rsidRDefault="00514AA8" w:rsidP="00F477B4">
      <w:pPr>
        <w:spacing w:line="360" w:lineRule="auto"/>
        <w:rPr>
          <w:rFonts w:ascii="Arial" w:hAnsi="Arial" w:cs="Arial"/>
          <w:sz w:val="10"/>
          <w:szCs w:val="10"/>
        </w:rPr>
      </w:pPr>
    </w:p>
    <w:sectPr w:rsidR="00514AA8" w:rsidRPr="00213B23" w:rsidSect="009A23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AA8" w:rsidRDefault="00514AA8" w:rsidP="0005056C">
      <w:pPr>
        <w:rPr>
          <w:rFonts w:cs="Times New Roman"/>
        </w:rPr>
      </w:pPr>
      <w:r>
        <w:rPr>
          <w:rFonts w:cs="Times New Roman"/>
        </w:rPr>
        <w:separator/>
      </w:r>
    </w:p>
  </w:endnote>
  <w:endnote w:type="continuationSeparator" w:id="0">
    <w:p w:rsidR="00514AA8" w:rsidRDefault="00514AA8" w:rsidP="000505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朢痽"/>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AA8" w:rsidRDefault="00514AA8" w:rsidP="0005056C">
      <w:pPr>
        <w:rPr>
          <w:rFonts w:cs="Times New Roman"/>
        </w:rPr>
      </w:pPr>
      <w:r>
        <w:rPr>
          <w:rFonts w:cs="Times New Roman"/>
        </w:rPr>
        <w:separator/>
      </w:r>
    </w:p>
  </w:footnote>
  <w:footnote w:type="continuationSeparator" w:id="0">
    <w:p w:rsidR="00514AA8" w:rsidRDefault="00514AA8" w:rsidP="0005056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3321D"/>
    <w:multiLevelType w:val="hybridMultilevel"/>
    <w:tmpl w:val="363023C2"/>
    <w:lvl w:ilvl="0" w:tplc="37761A3E">
      <w:start w:val="3"/>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
    <w:nsid w:val="332716CE"/>
    <w:multiLevelType w:val="hybridMultilevel"/>
    <w:tmpl w:val="70E8152A"/>
    <w:lvl w:ilvl="0" w:tplc="FC8634F2">
      <w:start w:val="1"/>
      <w:numFmt w:val="japaneseCounting"/>
      <w:lvlText w:val="(%1)"/>
      <w:lvlJc w:val="left"/>
      <w:pPr>
        <w:tabs>
          <w:tab w:val="num" w:pos="900"/>
        </w:tabs>
        <w:ind w:left="900" w:hanging="42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5262410D"/>
    <w:multiLevelType w:val="hybridMultilevel"/>
    <w:tmpl w:val="D7B2781A"/>
    <w:lvl w:ilvl="0" w:tplc="8A347D28">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5E7D366A"/>
    <w:multiLevelType w:val="hybridMultilevel"/>
    <w:tmpl w:val="0EFC22DE"/>
    <w:lvl w:ilvl="0" w:tplc="955A1912">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nsid w:val="76306189"/>
    <w:multiLevelType w:val="hybridMultilevel"/>
    <w:tmpl w:val="AE8E3272"/>
    <w:lvl w:ilvl="0" w:tplc="84901EB6">
      <w:start w:val="1"/>
      <w:numFmt w:val="japaneseCounting"/>
      <w:lvlText w:val="(%1)"/>
      <w:lvlJc w:val="left"/>
      <w:pPr>
        <w:tabs>
          <w:tab w:val="num" w:pos="900"/>
        </w:tabs>
        <w:ind w:left="900" w:hanging="42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5">
    <w:nsid w:val="79EB0F77"/>
    <w:multiLevelType w:val="hybridMultilevel"/>
    <w:tmpl w:val="6FF2F7BC"/>
    <w:lvl w:ilvl="0" w:tplc="8696B0CE">
      <w:start w:val="1"/>
      <w:numFmt w:val="japaneseCounting"/>
      <w:lvlText w:val="(%1)"/>
      <w:lvlJc w:val="left"/>
      <w:pPr>
        <w:tabs>
          <w:tab w:val="num" w:pos="900"/>
        </w:tabs>
        <w:ind w:left="900" w:hanging="420"/>
      </w:pPr>
      <w:rPr>
        <w:rFonts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6">
    <w:nsid w:val="7E9F6F2A"/>
    <w:multiLevelType w:val="hybridMultilevel"/>
    <w:tmpl w:val="B8FC0A38"/>
    <w:lvl w:ilvl="0" w:tplc="04090001">
      <w:start w:val="1"/>
      <w:numFmt w:val="bullet"/>
      <w:lvlText w:val=""/>
      <w:lvlJc w:val="left"/>
      <w:pPr>
        <w:tabs>
          <w:tab w:val="num" w:pos="899"/>
        </w:tabs>
        <w:ind w:left="899" w:hanging="420"/>
      </w:pPr>
      <w:rPr>
        <w:rFonts w:ascii="Wingdings" w:hAnsi="Wingdings" w:hint="default"/>
      </w:rPr>
    </w:lvl>
    <w:lvl w:ilvl="1" w:tplc="04090003">
      <w:start w:val="1"/>
      <w:numFmt w:val="bullet"/>
      <w:lvlText w:val=""/>
      <w:lvlJc w:val="left"/>
      <w:pPr>
        <w:tabs>
          <w:tab w:val="num" w:pos="1319"/>
        </w:tabs>
        <w:ind w:left="1319" w:hanging="420"/>
      </w:pPr>
      <w:rPr>
        <w:rFonts w:ascii="Wingdings" w:hAnsi="Wingdings" w:hint="default"/>
      </w:rPr>
    </w:lvl>
    <w:lvl w:ilvl="2" w:tplc="04090005">
      <w:start w:val="1"/>
      <w:numFmt w:val="bullet"/>
      <w:lvlText w:val=""/>
      <w:lvlJc w:val="left"/>
      <w:pPr>
        <w:tabs>
          <w:tab w:val="num" w:pos="1739"/>
        </w:tabs>
        <w:ind w:left="1739" w:hanging="420"/>
      </w:pPr>
      <w:rPr>
        <w:rFonts w:ascii="Wingdings" w:hAnsi="Wingdings" w:hint="default"/>
      </w:rPr>
    </w:lvl>
    <w:lvl w:ilvl="3" w:tplc="04090001">
      <w:start w:val="1"/>
      <w:numFmt w:val="bullet"/>
      <w:lvlText w:val=""/>
      <w:lvlJc w:val="left"/>
      <w:pPr>
        <w:tabs>
          <w:tab w:val="num" w:pos="2159"/>
        </w:tabs>
        <w:ind w:left="2159" w:hanging="420"/>
      </w:pPr>
      <w:rPr>
        <w:rFonts w:ascii="Wingdings" w:hAnsi="Wingdings" w:hint="default"/>
      </w:rPr>
    </w:lvl>
    <w:lvl w:ilvl="4" w:tplc="04090003">
      <w:start w:val="1"/>
      <w:numFmt w:val="bullet"/>
      <w:lvlText w:val=""/>
      <w:lvlJc w:val="left"/>
      <w:pPr>
        <w:tabs>
          <w:tab w:val="num" w:pos="2579"/>
        </w:tabs>
        <w:ind w:left="2579" w:hanging="420"/>
      </w:pPr>
      <w:rPr>
        <w:rFonts w:ascii="Wingdings" w:hAnsi="Wingdings" w:hint="default"/>
      </w:rPr>
    </w:lvl>
    <w:lvl w:ilvl="5" w:tplc="04090005">
      <w:start w:val="1"/>
      <w:numFmt w:val="bullet"/>
      <w:lvlText w:val=""/>
      <w:lvlJc w:val="left"/>
      <w:pPr>
        <w:tabs>
          <w:tab w:val="num" w:pos="2999"/>
        </w:tabs>
        <w:ind w:left="2999" w:hanging="420"/>
      </w:pPr>
      <w:rPr>
        <w:rFonts w:ascii="Wingdings" w:hAnsi="Wingdings" w:hint="default"/>
      </w:rPr>
    </w:lvl>
    <w:lvl w:ilvl="6" w:tplc="04090001">
      <w:start w:val="1"/>
      <w:numFmt w:val="bullet"/>
      <w:lvlText w:val=""/>
      <w:lvlJc w:val="left"/>
      <w:pPr>
        <w:tabs>
          <w:tab w:val="num" w:pos="3419"/>
        </w:tabs>
        <w:ind w:left="3419" w:hanging="420"/>
      </w:pPr>
      <w:rPr>
        <w:rFonts w:ascii="Wingdings" w:hAnsi="Wingdings" w:hint="default"/>
      </w:rPr>
    </w:lvl>
    <w:lvl w:ilvl="7" w:tplc="04090003">
      <w:start w:val="1"/>
      <w:numFmt w:val="bullet"/>
      <w:lvlText w:val=""/>
      <w:lvlJc w:val="left"/>
      <w:pPr>
        <w:tabs>
          <w:tab w:val="num" w:pos="3839"/>
        </w:tabs>
        <w:ind w:left="3839" w:hanging="420"/>
      </w:pPr>
      <w:rPr>
        <w:rFonts w:ascii="Wingdings" w:hAnsi="Wingdings" w:hint="default"/>
      </w:rPr>
    </w:lvl>
    <w:lvl w:ilvl="8" w:tplc="04090005">
      <w:start w:val="1"/>
      <w:numFmt w:val="bullet"/>
      <w:lvlText w:val=""/>
      <w:lvlJc w:val="left"/>
      <w:pPr>
        <w:tabs>
          <w:tab w:val="num" w:pos="4259"/>
        </w:tabs>
        <w:ind w:left="4259"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56C"/>
    <w:rsid w:val="0000073F"/>
    <w:rsid w:val="000112B5"/>
    <w:rsid w:val="000222E0"/>
    <w:rsid w:val="00034038"/>
    <w:rsid w:val="0005056C"/>
    <w:rsid w:val="00062D7B"/>
    <w:rsid w:val="000820A8"/>
    <w:rsid w:val="00082AEA"/>
    <w:rsid w:val="00090CF3"/>
    <w:rsid w:val="00092450"/>
    <w:rsid w:val="00094DC1"/>
    <w:rsid w:val="000B5B85"/>
    <w:rsid w:val="000D02AD"/>
    <w:rsid w:val="000D742D"/>
    <w:rsid w:val="000F150F"/>
    <w:rsid w:val="000F2533"/>
    <w:rsid w:val="00116293"/>
    <w:rsid w:val="00122C45"/>
    <w:rsid w:val="00135B80"/>
    <w:rsid w:val="00136334"/>
    <w:rsid w:val="00137E1D"/>
    <w:rsid w:val="0014733E"/>
    <w:rsid w:val="001476CA"/>
    <w:rsid w:val="00156131"/>
    <w:rsid w:val="00160DDD"/>
    <w:rsid w:val="00174AFD"/>
    <w:rsid w:val="001771D4"/>
    <w:rsid w:val="00177C1D"/>
    <w:rsid w:val="00187FD1"/>
    <w:rsid w:val="001926B1"/>
    <w:rsid w:val="00192984"/>
    <w:rsid w:val="00194808"/>
    <w:rsid w:val="00196C55"/>
    <w:rsid w:val="00197101"/>
    <w:rsid w:val="001D0811"/>
    <w:rsid w:val="001D3429"/>
    <w:rsid w:val="001D7D5A"/>
    <w:rsid w:val="001E13CB"/>
    <w:rsid w:val="001E2F1E"/>
    <w:rsid w:val="001E78B4"/>
    <w:rsid w:val="00213B23"/>
    <w:rsid w:val="00213DE2"/>
    <w:rsid w:val="00215036"/>
    <w:rsid w:val="00216457"/>
    <w:rsid w:val="00224A17"/>
    <w:rsid w:val="002475F5"/>
    <w:rsid w:val="00251E45"/>
    <w:rsid w:val="002529DF"/>
    <w:rsid w:val="002552BB"/>
    <w:rsid w:val="0026181B"/>
    <w:rsid w:val="00264EAD"/>
    <w:rsid w:val="00273A3D"/>
    <w:rsid w:val="00276C2E"/>
    <w:rsid w:val="00285A93"/>
    <w:rsid w:val="00287434"/>
    <w:rsid w:val="00291641"/>
    <w:rsid w:val="00296270"/>
    <w:rsid w:val="002A395B"/>
    <w:rsid w:val="002B430C"/>
    <w:rsid w:val="002C10F0"/>
    <w:rsid w:val="002C5674"/>
    <w:rsid w:val="002C5EDD"/>
    <w:rsid w:val="002E02FF"/>
    <w:rsid w:val="002F1848"/>
    <w:rsid w:val="002F18BE"/>
    <w:rsid w:val="003003F3"/>
    <w:rsid w:val="003201D4"/>
    <w:rsid w:val="00325C71"/>
    <w:rsid w:val="003266E1"/>
    <w:rsid w:val="00330042"/>
    <w:rsid w:val="00342958"/>
    <w:rsid w:val="00351E3F"/>
    <w:rsid w:val="00355FC7"/>
    <w:rsid w:val="003741E9"/>
    <w:rsid w:val="0037764E"/>
    <w:rsid w:val="00380EB2"/>
    <w:rsid w:val="00391968"/>
    <w:rsid w:val="003932F8"/>
    <w:rsid w:val="00396DA0"/>
    <w:rsid w:val="003973B2"/>
    <w:rsid w:val="003978E1"/>
    <w:rsid w:val="003A4F34"/>
    <w:rsid w:val="003D2726"/>
    <w:rsid w:val="003D3117"/>
    <w:rsid w:val="003D4148"/>
    <w:rsid w:val="003D5C76"/>
    <w:rsid w:val="003D643B"/>
    <w:rsid w:val="003E2719"/>
    <w:rsid w:val="003F492C"/>
    <w:rsid w:val="003F6555"/>
    <w:rsid w:val="003F6D66"/>
    <w:rsid w:val="00402A79"/>
    <w:rsid w:val="0040409B"/>
    <w:rsid w:val="00410CA9"/>
    <w:rsid w:val="0041521F"/>
    <w:rsid w:val="00420A46"/>
    <w:rsid w:val="00427F1E"/>
    <w:rsid w:val="00430728"/>
    <w:rsid w:val="00456123"/>
    <w:rsid w:val="004639E0"/>
    <w:rsid w:val="0048073C"/>
    <w:rsid w:val="004918DA"/>
    <w:rsid w:val="00492A79"/>
    <w:rsid w:val="00497F4C"/>
    <w:rsid w:val="004B3477"/>
    <w:rsid w:val="004B688E"/>
    <w:rsid w:val="004D4401"/>
    <w:rsid w:val="004E1C15"/>
    <w:rsid w:val="004E26F3"/>
    <w:rsid w:val="004F1E82"/>
    <w:rsid w:val="00505C8A"/>
    <w:rsid w:val="0050658F"/>
    <w:rsid w:val="00510ADE"/>
    <w:rsid w:val="00514AA8"/>
    <w:rsid w:val="00515501"/>
    <w:rsid w:val="005409FF"/>
    <w:rsid w:val="00544DB9"/>
    <w:rsid w:val="0054778C"/>
    <w:rsid w:val="005619ED"/>
    <w:rsid w:val="00567D96"/>
    <w:rsid w:val="00574BBA"/>
    <w:rsid w:val="00587A04"/>
    <w:rsid w:val="005A39EF"/>
    <w:rsid w:val="005B191A"/>
    <w:rsid w:val="005B4F4E"/>
    <w:rsid w:val="005B6F57"/>
    <w:rsid w:val="005E29BF"/>
    <w:rsid w:val="00607CC7"/>
    <w:rsid w:val="00632661"/>
    <w:rsid w:val="00642340"/>
    <w:rsid w:val="00646DA1"/>
    <w:rsid w:val="006550CA"/>
    <w:rsid w:val="00682603"/>
    <w:rsid w:val="006833CB"/>
    <w:rsid w:val="00687605"/>
    <w:rsid w:val="006876F7"/>
    <w:rsid w:val="00687C5E"/>
    <w:rsid w:val="006B215E"/>
    <w:rsid w:val="006B6E46"/>
    <w:rsid w:val="006D2841"/>
    <w:rsid w:val="00704AB9"/>
    <w:rsid w:val="00707FC7"/>
    <w:rsid w:val="007146D4"/>
    <w:rsid w:val="00717985"/>
    <w:rsid w:val="00720475"/>
    <w:rsid w:val="007316ED"/>
    <w:rsid w:val="00732514"/>
    <w:rsid w:val="00750DE8"/>
    <w:rsid w:val="00767FAD"/>
    <w:rsid w:val="00783016"/>
    <w:rsid w:val="0079000B"/>
    <w:rsid w:val="007B5C70"/>
    <w:rsid w:val="007C0991"/>
    <w:rsid w:val="007C2970"/>
    <w:rsid w:val="007C3F34"/>
    <w:rsid w:val="007C78F6"/>
    <w:rsid w:val="007E4DD2"/>
    <w:rsid w:val="007F10F5"/>
    <w:rsid w:val="007F3A34"/>
    <w:rsid w:val="007F5AA5"/>
    <w:rsid w:val="0080193D"/>
    <w:rsid w:val="00803972"/>
    <w:rsid w:val="00810947"/>
    <w:rsid w:val="008126C3"/>
    <w:rsid w:val="00817B96"/>
    <w:rsid w:val="008300C9"/>
    <w:rsid w:val="00835F43"/>
    <w:rsid w:val="00852AA9"/>
    <w:rsid w:val="008559DE"/>
    <w:rsid w:val="00860C03"/>
    <w:rsid w:val="00870404"/>
    <w:rsid w:val="00870729"/>
    <w:rsid w:val="008B0624"/>
    <w:rsid w:val="008B6AA7"/>
    <w:rsid w:val="008C5F20"/>
    <w:rsid w:val="008D01C0"/>
    <w:rsid w:val="008D075D"/>
    <w:rsid w:val="008D50DF"/>
    <w:rsid w:val="008D7C6A"/>
    <w:rsid w:val="008E7CF9"/>
    <w:rsid w:val="0092228B"/>
    <w:rsid w:val="00930983"/>
    <w:rsid w:val="00932922"/>
    <w:rsid w:val="00973410"/>
    <w:rsid w:val="00981F5B"/>
    <w:rsid w:val="00982917"/>
    <w:rsid w:val="009843C5"/>
    <w:rsid w:val="009859D7"/>
    <w:rsid w:val="00987F33"/>
    <w:rsid w:val="00994E08"/>
    <w:rsid w:val="009A0FA5"/>
    <w:rsid w:val="009A2365"/>
    <w:rsid w:val="009D3E73"/>
    <w:rsid w:val="009D4F16"/>
    <w:rsid w:val="009E418F"/>
    <w:rsid w:val="009E713E"/>
    <w:rsid w:val="009E740E"/>
    <w:rsid w:val="00A00969"/>
    <w:rsid w:val="00A111C5"/>
    <w:rsid w:val="00A3412F"/>
    <w:rsid w:val="00A52928"/>
    <w:rsid w:val="00A86369"/>
    <w:rsid w:val="00AC222F"/>
    <w:rsid w:val="00AE502B"/>
    <w:rsid w:val="00AF764F"/>
    <w:rsid w:val="00B153B9"/>
    <w:rsid w:val="00B2333F"/>
    <w:rsid w:val="00B31526"/>
    <w:rsid w:val="00B91A01"/>
    <w:rsid w:val="00B95169"/>
    <w:rsid w:val="00BA56A7"/>
    <w:rsid w:val="00BA750D"/>
    <w:rsid w:val="00C022C2"/>
    <w:rsid w:val="00C320C6"/>
    <w:rsid w:val="00C357EB"/>
    <w:rsid w:val="00C4153F"/>
    <w:rsid w:val="00C51E0A"/>
    <w:rsid w:val="00C53554"/>
    <w:rsid w:val="00C63D7E"/>
    <w:rsid w:val="00C70994"/>
    <w:rsid w:val="00C73AB3"/>
    <w:rsid w:val="00C946E0"/>
    <w:rsid w:val="00CA076E"/>
    <w:rsid w:val="00CB5D21"/>
    <w:rsid w:val="00CC1464"/>
    <w:rsid w:val="00CD09FD"/>
    <w:rsid w:val="00CE0F45"/>
    <w:rsid w:val="00CE5D84"/>
    <w:rsid w:val="00D11F6D"/>
    <w:rsid w:val="00D13D3E"/>
    <w:rsid w:val="00D15DC9"/>
    <w:rsid w:val="00D24159"/>
    <w:rsid w:val="00D24FB2"/>
    <w:rsid w:val="00D32CD8"/>
    <w:rsid w:val="00D501C5"/>
    <w:rsid w:val="00D65BE1"/>
    <w:rsid w:val="00D80840"/>
    <w:rsid w:val="00D83A56"/>
    <w:rsid w:val="00DB58F6"/>
    <w:rsid w:val="00DC0D91"/>
    <w:rsid w:val="00DC7EEF"/>
    <w:rsid w:val="00DD401B"/>
    <w:rsid w:val="00DE1B06"/>
    <w:rsid w:val="00DE751E"/>
    <w:rsid w:val="00E005DB"/>
    <w:rsid w:val="00E03132"/>
    <w:rsid w:val="00E20BB3"/>
    <w:rsid w:val="00E57D69"/>
    <w:rsid w:val="00E77254"/>
    <w:rsid w:val="00E856B8"/>
    <w:rsid w:val="00E96763"/>
    <w:rsid w:val="00EA50FB"/>
    <w:rsid w:val="00EB17E2"/>
    <w:rsid w:val="00EB1D79"/>
    <w:rsid w:val="00EB2E88"/>
    <w:rsid w:val="00EC0B4C"/>
    <w:rsid w:val="00ED3C92"/>
    <w:rsid w:val="00ED4999"/>
    <w:rsid w:val="00EE303F"/>
    <w:rsid w:val="00EF1D85"/>
    <w:rsid w:val="00F131F3"/>
    <w:rsid w:val="00F45C50"/>
    <w:rsid w:val="00F477B4"/>
    <w:rsid w:val="00F53BB2"/>
    <w:rsid w:val="00F8025D"/>
    <w:rsid w:val="00F92886"/>
    <w:rsid w:val="00FC4498"/>
    <w:rsid w:val="00FC677F"/>
    <w:rsid w:val="00FD5381"/>
    <w:rsid w:val="00FD6C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6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505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5056C"/>
    <w:rPr>
      <w:sz w:val="18"/>
      <w:szCs w:val="18"/>
    </w:rPr>
  </w:style>
  <w:style w:type="paragraph" w:styleId="Footer">
    <w:name w:val="footer"/>
    <w:basedOn w:val="Normal"/>
    <w:link w:val="FooterChar"/>
    <w:uiPriority w:val="99"/>
    <w:semiHidden/>
    <w:rsid w:val="000505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5056C"/>
    <w:rPr>
      <w:sz w:val="18"/>
      <w:szCs w:val="18"/>
    </w:rPr>
  </w:style>
  <w:style w:type="paragraph" w:styleId="ListParagraph">
    <w:name w:val="List Paragraph"/>
    <w:basedOn w:val="Normal"/>
    <w:uiPriority w:val="99"/>
    <w:qFormat/>
    <w:rsid w:val="0005056C"/>
    <w:pPr>
      <w:ind w:firstLineChars="200" w:firstLine="420"/>
    </w:pPr>
  </w:style>
</w:styles>
</file>

<file path=word/webSettings.xml><?xml version="1.0" encoding="utf-8"?>
<w:webSettings xmlns:r="http://schemas.openxmlformats.org/officeDocument/2006/relationships" xmlns:w="http://schemas.openxmlformats.org/wordprocessingml/2006/main">
  <w:divs>
    <w:div w:id="61949969">
      <w:marLeft w:val="0"/>
      <w:marRight w:val="0"/>
      <w:marTop w:val="0"/>
      <w:marBottom w:val="0"/>
      <w:divBdr>
        <w:top w:val="none" w:sz="0" w:space="0" w:color="auto"/>
        <w:left w:val="none" w:sz="0" w:space="0" w:color="auto"/>
        <w:bottom w:val="none" w:sz="0" w:space="0" w:color="auto"/>
        <w:right w:val="none" w:sz="0" w:space="0" w:color="auto"/>
      </w:divBdr>
    </w:div>
    <w:div w:id="61949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bs.freekaoyan.com/forum-480-1.html" TargetMode="External"/><Relationship Id="rId13" Type="http://schemas.openxmlformats.org/officeDocument/2006/relationships/hyperlink" Target="http://bbs.freekaoyan.com/forum-94-1.html" TargetMode="External"/><Relationship Id="rId3" Type="http://schemas.openxmlformats.org/officeDocument/2006/relationships/settings" Target="settings.xml"/><Relationship Id="rId7" Type="http://schemas.openxmlformats.org/officeDocument/2006/relationships/hyperlink" Target="http://bbs.freekaoyan.com/forum-94-1.html" TargetMode="External"/><Relationship Id="rId12" Type="http://schemas.openxmlformats.org/officeDocument/2006/relationships/hyperlink" Target="http://bbs.freekaoyan.com/forum-14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bs.freekaoyan.com/forum-94-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bs.freekaoyan.com/forum-35-1.html" TargetMode="External"/><Relationship Id="rId4" Type="http://schemas.openxmlformats.org/officeDocument/2006/relationships/webSettings" Target="webSettings.xml"/><Relationship Id="rId9" Type="http://schemas.openxmlformats.org/officeDocument/2006/relationships/hyperlink" Target="http://bbs.freekaoyan.com/forum-34-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17</Pages>
  <Words>3130</Words>
  <Characters>17845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天津外国语大学孔子学院奖学金</dc:title>
  <dc:subject/>
  <dc:creator>lenovo</dc:creator>
  <cp:keywords/>
  <dc:description/>
  <cp:lastModifiedBy>hp</cp:lastModifiedBy>
  <cp:revision>4</cp:revision>
  <dcterms:created xsi:type="dcterms:W3CDTF">2016-06-18T13:43:00Z</dcterms:created>
  <dcterms:modified xsi:type="dcterms:W3CDTF">2016-06-21T04:07:00Z</dcterms:modified>
</cp:coreProperties>
</file>